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9A4BCD" w14:textId="6F645D17" w:rsidR="003923E1" w:rsidRPr="003B0A2A" w:rsidRDefault="003923E1" w:rsidP="003923E1">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#10</w:t>
      </w:r>
      <w:r w:rsidR="005C03B1">
        <w:rPr>
          <w:rFonts w:ascii="Arial" w:eastAsia="MS Mincho" w:hAnsi="Arial" w:cs="Arial"/>
          <w:b/>
          <w:bCs/>
          <w:sz w:val="28"/>
          <w:lang w:eastAsia="ja-JP"/>
        </w:rPr>
        <w:t>6</w:t>
      </w:r>
      <w:r w:rsidR="00A5232F">
        <w:rPr>
          <w:rFonts w:ascii="Arial" w:eastAsia="MS Mincho" w:hAnsi="Arial" w:cs="Arial"/>
          <w:b/>
          <w:bCs/>
          <w:sz w:val="28"/>
          <w:lang w:eastAsia="ja-JP"/>
        </w:rPr>
        <w:t>-bis</w:t>
      </w:r>
      <w:r w:rsidRPr="003B0A2A">
        <w:rPr>
          <w:rFonts w:ascii="Arial" w:eastAsia="MS Mincho" w:hAnsi="Arial" w:cs="Arial"/>
          <w:b/>
          <w:bCs/>
          <w:sz w:val="28"/>
          <w:lang w:eastAsia="ja-JP"/>
        </w:rPr>
        <w:t>-</w:t>
      </w:r>
      <w:r w:rsidR="005C03B1">
        <w:rPr>
          <w:rFonts w:ascii="Arial" w:eastAsia="MS Mincho" w:hAnsi="Arial" w:cs="Arial"/>
          <w:b/>
          <w:bCs/>
          <w:sz w:val="28"/>
          <w:lang w:eastAsia="ja-JP"/>
        </w:rPr>
        <w:t>e</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0027422E">
        <w:rPr>
          <w:rFonts w:ascii="Arial" w:eastAsia="MS Mincho" w:hAnsi="Arial" w:cs="Arial"/>
          <w:b/>
          <w:bCs/>
          <w:sz w:val="28"/>
          <w:lang w:eastAsia="ja-JP"/>
        </w:rPr>
        <w:t xml:space="preserve">     </w:t>
      </w:r>
      <w:r w:rsidR="005C03B1" w:rsidRPr="005C03B1">
        <w:rPr>
          <w:rFonts w:ascii="Arial" w:eastAsia="MS Mincho" w:hAnsi="Arial" w:cs="Arial"/>
          <w:b/>
          <w:bCs/>
          <w:sz w:val="28"/>
          <w:lang w:eastAsia="ja-JP"/>
        </w:rPr>
        <w:t>R1-</w:t>
      </w:r>
      <w:r w:rsidR="00104C64" w:rsidRPr="00104C64">
        <w:rPr>
          <w:rFonts w:ascii="Arial" w:eastAsia="MS Mincho" w:hAnsi="Arial" w:cs="Arial"/>
          <w:b/>
          <w:bCs/>
          <w:sz w:val="28"/>
          <w:lang w:eastAsia="ja-JP"/>
        </w:rPr>
        <w:t>2109623</w:t>
      </w:r>
    </w:p>
    <w:p w14:paraId="705F7CBD" w14:textId="221B9751" w:rsidR="003B0A2A" w:rsidRDefault="003923E1" w:rsidP="003923E1">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w:t>
      </w:r>
      <w:r w:rsidR="00A5232F">
        <w:rPr>
          <w:rFonts w:ascii="Arial" w:eastAsia="MS Mincho" w:hAnsi="Arial" w:cs="Arial"/>
          <w:b/>
          <w:bCs/>
          <w:sz w:val="28"/>
          <w:lang w:eastAsia="ja-JP"/>
        </w:rPr>
        <w:t>October</w:t>
      </w:r>
      <w:r w:rsidR="00AA3694" w:rsidRPr="00AA3694">
        <w:rPr>
          <w:rFonts w:ascii="Arial" w:eastAsia="MS Mincho" w:hAnsi="Arial" w:cs="Arial"/>
          <w:b/>
          <w:bCs/>
          <w:sz w:val="28"/>
          <w:lang w:eastAsia="ja-JP"/>
        </w:rPr>
        <w:t xml:space="preserve"> 1</w:t>
      </w:r>
      <w:r w:rsidR="00A5232F">
        <w:rPr>
          <w:rFonts w:ascii="Arial" w:eastAsia="MS Mincho" w:hAnsi="Arial" w:cs="Arial"/>
          <w:b/>
          <w:bCs/>
          <w:sz w:val="28"/>
          <w:lang w:eastAsia="ja-JP"/>
        </w:rPr>
        <w:t>1</w:t>
      </w:r>
      <w:r w:rsidR="00AA3694" w:rsidRPr="007E0176">
        <w:rPr>
          <w:rFonts w:ascii="Arial" w:eastAsia="MS Mincho" w:hAnsi="Arial" w:cs="Arial"/>
          <w:b/>
          <w:bCs/>
          <w:sz w:val="28"/>
          <w:vertAlign w:val="superscript"/>
          <w:lang w:eastAsia="ja-JP"/>
        </w:rPr>
        <w:t>th</w:t>
      </w:r>
      <w:r w:rsidR="00AA3694" w:rsidRPr="00AA3694">
        <w:rPr>
          <w:rFonts w:ascii="Arial" w:eastAsia="MS Mincho" w:hAnsi="Arial" w:cs="Arial"/>
          <w:b/>
          <w:bCs/>
          <w:sz w:val="28"/>
          <w:lang w:eastAsia="ja-JP"/>
        </w:rPr>
        <w:t xml:space="preserve"> – </w:t>
      </w:r>
      <w:r w:rsidR="00A5232F">
        <w:rPr>
          <w:rFonts w:ascii="Arial" w:eastAsia="MS Mincho" w:hAnsi="Arial" w:cs="Arial"/>
          <w:b/>
          <w:bCs/>
          <w:sz w:val="28"/>
          <w:lang w:eastAsia="ja-JP"/>
        </w:rPr>
        <w:t>October</w:t>
      </w:r>
      <w:r w:rsidR="00A5232F" w:rsidRPr="00AA3694">
        <w:rPr>
          <w:rFonts w:ascii="Arial" w:eastAsia="MS Mincho" w:hAnsi="Arial" w:cs="Arial"/>
          <w:b/>
          <w:bCs/>
          <w:sz w:val="28"/>
          <w:lang w:eastAsia="ja-JP"/>
        </w:rPr>
        <w:t xml:space="preserve"> </w:t>
      </w:r>
      <w:r w:rsidR="00A5232F">
        <w:rPr>
          <w:rFonts w:ascii="Arial" w:eastAsia="MS Mincho" w:hAnsi="Arial" w:cs="Arial"/>
          <w:b/>
          <w:bCs/>
          <w:sz w:val="28"/>
          <w:lang w:eastAsia="ja-JP"/>
        </w:rPr>
        <w:t>19</w:t>
      </w:r>
      <w:r w:rsidR="00AA3694" w:rsidRPr="007E0176">
        <w:rPr>
          <w:rFonts w:ascii="Arial" w:eastAsia="MS Mincho" w:hAnsi="Arial" w:cs="Arial"/>
          <w:b/>
          <w:bCs/>
          <w:sz w:val="28"/>
          <w:vertAlign w:val="superscript"/>
          <w:lang w:eastAsia="ja-JP"/>
        </w:rPr>
        <w:t>th</w:t>
      </w:r>
      <w:r w:rsidR="00AA3694" w:rsidRPr="00AA3694">
        <w:rPr>
          <w:rFonts w:ascii="Arial" w:eastAsia="MS Mincho" w:hAnsi="Arial" w:cs="Arial"/>
          <w:b/>
          <w:bCs/>
          <w:sz w:val="28"/>
          <w:lang w:eastAsia="ja-JP"/>
        </w:rPr>
        <w:t>, 2021</w:t>
      </w:r>
    </w:p>
    <w:p w14:paraId="2056A656" w14:textId="77777777" w:rsidR="003923E1" w:rsidRPr="00543352" w:rsidRDefault="003923E1" w:rsidP="003923E1">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202E0E4" w14:textId="7C9BEFEA" w:rsidR="00F53203" w:rsidRPr="00F53203" w:rsidRDefault="005972C9" w:rsidP="00F53203">
      <w:pPr>
        <w:overflowPunct/>
        <w:autoSpaceDE/>
        <w:autoSpaceDN/>
        <w:adjustRightInd/>
        <w:spacing w:after="0"/>
        <w:textAlignment w:val="auto"/>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F53203">
        <w:rPr>
          <w:rFonts w:eastAsia="Times New Roman"/>
          <w:sz w:val="22"/>
          <w:szCs w:val="22"/>
          <w:lang w:val="en-US"/>
        </w:rPr>
        <w:t xml:space="preserve">                       </w:t>
      </w:r>
      <w:r w:rsidR="00104C64" w:rsidRPr="00104C64">
        <w:rPr>
          <w:rFonts w:ascii="Arial" w:hAnsi="Arial" w:cs="Arial"/>
          <w:b/>
          <w:sz w:val="24"/>
          <w:lang w:val="en-US"/>
        </w:rPr>
        <w:t>On remaining issues of PDCCH monitoring adaptation in active time</w:t>
      </w:r>
    </w:p>
    <w:p w14:paraId="6B735483" w14:textId="04746356" w:rsidR="005972C9" w:rsidRPr="00F53203" w:rsidRDefault="005972C9" w:rsidP="00F53203">
      <w:pPr>
        <w:spacing w:after="0"/>
        <w:ind w:left="1988" w:hanging="1988"/>
        <w:rPr>
          <w:rFonts w:ascii="Arial" w:hAnsi="Arial" w:cs="Arial"/>
          <w:b/>
          <w:sz w:val="24"/>
          <w:szCs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410E96">
        <w:rPr>
          <w:rFonts w:ascii="Arial" w:hAnsi="Arial" w:cs="Arial"/>
          <w:b/>
          <w:sz w:val="24"/>
          <w:lang w:val="en-US"/>
        </w:rPr>
        <w:t>7.</w:t>
      </w:r>
      <w:r w:rsidR="00C66BD6">
        <w:rPr>
          <w:rFonts w:ascii="Arial" w:hAnsi="Arial" w:cs="Arial"/>
          <w:b/>
          <w:sz w:val="24"/>
          <w:lang w:val="en-US"/>
        </w:rPr>
        <w:t>2</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32"/>
          <w:tab w:val="num" w:pos="426"/>
        </w:tabs>
      </w:pPr>
      <w:r>
        <w:t>Introduction</w:t>
      </w:r>
    </w:p>
    <w:p w14:paraId="1BBAE0EF" w14:textId="2C35E0FE" w:rsidR="00061823" w:rsidRDefault="00C66BD6" w:rsidP="00106F86">
      <w:pPr>
        <w:pStyle w:val="3GPPText"/>
      </w:pPr>
      <w:r>
        <w:t>In RAN1</w:t>
      </w:r>
      <w:r w:rsidR="001252E5">
        <w:t>#</w:t>
      </w:r>
      <w:r>
        <w:t>10</w:t>
      </w:r>
      <w:r w:rsidR="00D41363">
        <w:t>5</w:t>
      </w:r>
      <w:r>
        <w:t>e</w:t>
      </w:r>
      <w:r w:rsidR="007C1FBD">
        <w:t xml:space="preserve"> [1] and RAN1#106e [2]</w:t>
      </w:r>
      <w:r>
        <w:t xml:space="preserve">, the following was agreed regarding </w:t>
      </w:r>
      <w:r w:rsidR="00395DE9">
        <w:t>power saving enhancements during active time.</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01E167D0" w14:textId="77777777" w:rsidR="007C1FBD" w:rsidRPr="008D442D" w:rsidRDefault="007C1FBD" w:rsidP="007C1FBD">
            <w:pPr>
              <w:widowControl w:val="0"/>
              <w:jc w:val="both"/>
              <w:rPr>
                <w:highlight w:val="green"/>
                <w:lang w:eastAsia="zh-CN"/>
              </w:rPr>
            </w:pPr>
            <w:r w:rsidRPr="008D442D">
              <w:rPr>
                <w:highlight w:val="green"/>
                <w:lang w:eastAsia="zh-CN"/>
              </w:rPr>
              <w:t>Agreement</w:t>
            </w:r>
          </w:p>
          <w:p w14:paraId="3F584398" w14:textId="77777777" w:rsidR="007C1FBD" w:rsidRPr="00D54A2E" w:rsidRDefault="007C1FBD" w:rsidP="007C1FBD">
            <w:pPr>
              <w:pStyle w:val="ListParagraph"/>
              <w:numPr>
                <w:ilvl w:val="0"/>
                <w:numId w:val="26"/>
              </w:numPr>
              <w:spacing w:line="259" w:lineRule="auto"/>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DengXian"/>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DengXian"/>
                <w:szCs w:val="20"/>
                <w:lang w:eastAsia="zh-CN"/>
              </w:rPr>
              <w:t xml:space="preserve"> </w:t>
            </w:r>
            <w:r>
              <w:rPr>
                <w:rFonts w:eastAsia="DengXian"/>
                <w:szCs w:val="20"/>
                <w:lang w:eastAsia="zh-CN"/>
              </w:rPr>
              <w:t>in a single cell</w:t>
            </w:r>
          </w:p>
          <w:p w14:paraId="3825FE6E" w14:textId="77777777" w:rsidR="007C1FBD" w:rsidRPr="00104C64" w:rsidRDefault="007C1FBD" w:rsidP="007C1FBD">
            <w:pPr>
              <w:pStyle w:val="ListParagraph"/>
              <w:numPr>
                <w:ilvl w:val="1"/>
                <w:numId w:val="26"/>
              </w:numPr>
              <w:spacing w:line="259" w:lineRule="auto"/>
              <w:rPr>
                <w:szCs w:val="20"/>
                <w:lang w:eastAsia="zh-CN"/>
              </w:rPr>
            </w:pPr>
            <w:r w:rsidRPr="00104C64">
              <w:rPr>
                <w:rFonts w:eastAsia="DengXian" w:hint="eastAsia"/>
                <w:szCs w:val="20"/>
                <w:lang w:eastAsia="zh-CN"/>
              </w:rPr>
              <w:t>F</w:t>
            </w:r>
            <w:r w:rsidRPr="00104C64">
              <w:rPr>
                <w:rFonts w:eastAsia="DengXian"/>
                <w:szCs w:val="20"/>
                <w:lang w:eastAsia="zh-CN"/>
              </w:rPr>
              <w:t xml:space="preserve">FS: the bit size of the indication is configurable </w:t>
            </w:r>
          </w:p>
          <w:p w14:paraId="249E9522" w14:textId="77777777" w:rsidR="007C1FBD" w:rsidRPr="00104C64" w:rsidRDefault="007C1FBD" w:rsidP="007C1FBD">
            <w:pPr>
              <w:pStyle w:val="ListParagraph"/>
              <w:numPr>
                <w:ilvl w:val="1"/>
                <w:numId w:val="26"/>
              </w:numPr>
              <w:spacing w:line="259" w:lineRule="auto"/>
              <w:rPr>
                <w:szCs w:val="20"/>
                <w:lang w:eastAsia="zh-CN"/>
              </w:rPr>
            </w:pPr>
            <w:r w:rsidRPr="00104C64">
              <w:rPr>
                <w:rFonts w:eastAsia="DengXian" w:hint="eastAsia"/>
                <w:szCs w:val="20"/>
                <w:lang w:eastAsia="zh-CN"/>
              </w:rPr>
              <w:t>F</w:t>
            </w:r>
            <w:r w:rsidRPr="00104C64">
              <w:rPr>
                <w:rFonts w:eastAsia="DengXian"/>
                <w:szCs w:val="20"/>
                <w:lang w:eastAsia="zh-CN"/>
              </w:rPr>
              <w:t xml:space="preserve">FS: bit mapping to the PDCCH monitoring </w:t>
            </w:r>
            <w:proofErr w:type="spellStart"/>
            <w:r w:rsidRPr="00104C64">
              <w:rPr>
                <w:rFonts w:eastAsia="DengXian"/>
                <w:szCs w:val="20"/>
                <w:lang w:eastAsia="zh-CN"/>
              </w:rPr>
              <w:t>behaviour</w:t>
            </w:r>
            <w:proofErr w:type="spellEnd"/>
            <w:r w:rsidRPr="00104C64">
              <w:rPr>
                <w:rFonts w:eastAsia="DengXian"/>
                <w:szCs w:val="20"/>
                <w:lang w:eastAsia="zh-CN"/>
              </w:rPr>
              <w:t xml:space="preserve"> </w:t>
            </w:r>
          </w:p>
          <w:p w14:paraId="72CC04A7" w14:textId="77777777" w:rsidR="007C1FBD" w:rsidRPr="00147033" w:rsidRDefault="007C1FBD" w:rsidP="007C1FBD">
            <w:pPr>
              <w:pStyle w:val="ListParagraph"/>
              <w:numPr>
                <w:ilvl w:val="1"/>
                <w:numId w:val="26"/>
              </w:numPr>
              <w:spacing w:line="259" w:lineRule="auto"/>
              <w:rPr>
                <w:szCs w:val="20"/>
                <w:lang w:eastAsia="zh-CN"/>
              </w:rPr>
            </w:pPr>
            <w:r>
              <w:rPr>
                <w:rFonts w:eastAsia="DengXian" w:hint="eastAsia"/>
                <w:szCs w:val="20"/>
                <w:lang w:eastAsia="zh-CN"/>
              </w:rPr>
              <w:t>F</w:t>
            </w:r>
            <w:r>
              <w:rPr>
                <w:rFonts w:eastAsia="DengXian"/>
                <w:szCs w:val="20"/>
                <w:lang w:eastAsia="zh-CN"/>
              </w:rPr>
              <w:t>FS: details of indication of multiple cells cas</w:t>
            </w:r>
            <w:r>
              <w:rPr>
                <w:rFonts w:eastAsia="DengXian" w:hint="eastAsia"/>
                <w:szCs w:val="20"/>
                <w:lang w:eastAsia="zh-CN"/>
              </w:rPr>
              <w:t>e</w:t>
            </w:r>
          </w:p>
          <w:p w14:paraId="17DB6991" w14:textId="77777777" w:rsidR="007C1FBD" w:rsidRPr="009C0221" w:rsidRDefault="007C1FBD" w:rsidP="007C1FBD">
            <w:pPr>
              <w:rPr>
                <w:rFonts w:eastAsia="DengXian"/>
                <w:highlight w:val="green"/>
                <w:lang w:eastAsia="zh-CN"/>
              </w:rPr>
            </w:pPr>
            <w:r w:rsidRPr="009C0221">
              <w:rPr>
                <w:rFonts w:eastAsia="DengXian"/>
                <w:highlight w:val="green"/>
                <w:lang w:eastAsia="zh-CN"/>
              </w:rPr>
              <w:t>Agreement</w:t>
            </w:r>
          </w:p>
          <w:p w14:paraId="576D8C8F" w14:textId="77777777" w:rsidR="007C1FBD" w:rsidRPr="002E4A64" w:rsidRDefault="007C1FBD" w:rsidP="007C1FBD">
            <w:pPr>
              <w:rPr>
                <w:lang w:eastAsia="zh-CN"/>
              </w:rPr>
            </w:pPr>
            <w:r w:rsidRPr="002E4A64">
              <w:rPr>
                <w:rFonts w:hint="eastAsia"/>
                <w:lang w:eastAsia="zh-CN"/>
              </w:rPr>
              <w:t>Select</w:t>
            </w:r>
            <w:r w:rsidRPr="002E4A64">
              <w:rPr>
                <w:lang w:eastAsia="zh-CN"/>
              </w:rPr>
              <w:t xml:space="preserve"> either package 1 or package 2</w:t>
            </w:r>
          </w:p>
          <w:p w14:paraId="20B61C39" w14:textId="77777777" w:rsidR="007C1FBD" w:rsidRPr="005B38EA" w:rsidRDefault="007C1FBD" w:rsidP="007C1FBD">
            <w:pPr>
              <w:shd w:val="clear" w:color="auto" w:fill="FFFFFF"/>
              <w:spacing w:line="212" w:lineRule="atLeast"/>
              <w:rPr>
                <w:rFonts w:eastAsia="Microsoft YaHei UI"/>
                <w:color w:val="000000"/>
                <w:sz w:val="21"/>
                <w:szCs w:val="21"/>
                <w:lang w:val="en-US" w:eastAsia="zh-CN"/>
              </w:rPr>
            </w:pPr>
            <w:r w:rsidRPr="005B38EA">
              <w:rPr>
                <w:rFonts w:eastAsia="Microsoft YaHei UI"/>
                <w:color w:val="000000"/>
                <w:sz w:val="21"/>
                <w:szCs w:val="21"/>
                <w:lang w:val="en-US" w:eastAsia="zh-CN"/>
              </w:rPr>
              <w:t>Package 1</w:t>
            </w:r>
          </w:p>
          <w:p w14:paraId="05657B1F" w14:textId="77777777" w:rsidR="007C1FBD" w:rsidRPr="00104C64" w:rsidRDefault="007C1FBD" w:rsidP="007C1FBD">
            <w:pPr>
              <w:shd w:val="clear" w:color="auto" w:fill="FFFFFF"/>
              <w:spacing w:line="221" w:lineRule="atLeast"/>
              <w:ind w:left="960" w:hanging="360"/>
              <w:rPr>
                <w:color w:val="000000"/>
                <w:sz w:val="21"/>
                <w:szCs w:val="21"/>
                <w:lang w:val="en-US" w:eastAsia="zh-CN"/>
              </w:rPr>
            </w:pPr>
            <w:r w:rsidRPr="002E4A64">
              <w:rPr>
                <w:rFonts w:ascii="Symbol" w:hAnsi="Symbol"/>
                <w:color w:val="000000"/>
                <w:sz w:val="24"/>
                <w:lang w:val="en-US" w:eastAsia="zh-CN"/>
              </w:rPr>
              <w:t></w:t>
            </w:r>
            <w:r w:rsidRPr="002E4A64">
              <w:rPr>
                <w:color w:val="000000"/>
                <w:sz w:val="14"/>
                <w:szCs w:val="14"/>
                <w:lang w:val="en-US" w:eastAsia="zh-CN"/>
              </w:rPr>
              <w:t>       </w:t>
            </w:r>
            <w:r w:rsidRPr="00104C64">
              <w:rPr>
                <w:color w:val="000000"/>
                <w:sz w:val="18"/>
                <w:szCs w:val="18"/>
                <w:lang w:val="en-US" w:eastAsia="zh-CN"/>
              </w:rPr>
              <w:t>UE behavior after receiving PDCCH indication of monitoring adaptation can be one of the followings,</w:t>
            </w:r>
          </w:p>
          <w:p w14:paraId="21310185" w14:textId="77777777" w:rsidR="007C1FBD" w:rsidRPr="00104C64" w:rsidRDefault="007C1FBD" w:rsidP="007C1FBD">
            <w:pPr>
              <w:numPr>
                <w:ilvl w:val="2"/>
                <w:numId w:val="30"/>
              </w:numPr>
              <w:shd w:val="clear" w:color="auto" w:fill="FFFFFF"/>
              <w:tabs>
                <w:tab w:val="clear" w:pos="2160"/>
                <w:tab w:val="num" w:pos="1701"/>
              </w:tabs>
              <w:overflowPunct/>
              <w:autoSpaceDE/>
              <w:autoSpaceDN/>
              <w:adjustRightInd/>
              <w:spacing w:after="0"/>
              <w:ind w:left="1800"/>
              <w:textAlignment w:val="auto"/>
              <w:rPr>
                <w:rFonts w:eastAsia="Microsoft YaHei UI"/>
                <w:color w:val="000000"/>
                <w:sz w:val="21"/>
                <w:szCs w:val="21"/>
                <w:lang w:val="en-US" w:eastAsia="zh-CN"/>
              </w:rPr>
            </w:pPr>
            <w:r w:rsidRPr="00104C64">
              <w:rPr>
                <w:rFonts w:eastAsia="Microsoft YaHei UI"/>
                <w:color w:val="000000"/>
                <w:sz w:val="18"/>
                <w:szCs w:val="18"/>
                <w:lang w:val="en-US" w:eastAsia="zh-CN"/>
              </w:rPr>
              <w:t xml:space="preserve">Working Assumption: </w:t>
            </w:r>
            <w:proofErr w:type="spellStart"/>
            <w:r w:rsidRPr="00104C64">
              <w:rPr>
                <w:rFonts w:eastAsia="Microsoft YaHei UI"/>
                <w:color w:val="000000"/>
                <w:sz w:val="18"/>
                <w:szCs w:val="18"/>
                <w:lang w:val="en-US" w:eastAsia="zh-CN"/>
              </w:rPr>
              <w:t>Beh</w:t>
            </w:r>
            <w:proofErr w:type="spellEnd"/>
            <w:r w:rsidRPr="00104C64">
              <w:rPr>
                <w:rFonts w:eastAsia="Microsoft YaHei UI"/>
                <w:color w:val="000000"/>
                <w:sz w:val="18"/>
                <w:szCs w:val="18"/>
                <w:lang w:val="en-US" w:eastAsia="zh-CN"/>
              </w:rPr>
              <w:t xml:space="preserve"> 1: PDCCH skipping is not activated</w:t>
            </w:r>
          </w:p>
          <w:p w14:paraId="70141A10" w14:textId="77777777" w:rsidR="007C1FBD" w:rsidRPr="00104C64" w:rsidRDefault="007C1FBD" w:rsidP="007C1FBD">
            <w:pPr>
              <w:numPr>
                <w:ilvl w:val="2"/>
                <w:numId w:val="30"/>
              </w:numPr>
              <w:shd w:val="clear" w:color="auto" w:fill="FFFFFF"/>
              <w:tabs>
                <w:tab w:val="clear" w:pos="2160"/>
                <w:tab w:val="num" w:pos="1701"/>
              </w:tabs>
              <w:overflowPunct/>
              <w:autoSpaceDE/>
              <w:autoSpaceDN/>
              <w:adjustRightInd/>
              <w:spacing w:after="0"/>
              <w:ind w:left="1800"/>
              <w:textAlignment w:val="auto"/>
              <w:rPr>
                <w:rFonts w:eastAsia="Microsoft YaHei UI"/>
                <w:color w:val="000000"/>
                <w:sz w:val="21"/>
                <w:szCs w:val="21"/>
                <w:lang w:val="en-US" w:eastAsia="zh-CN"/>
              </w:rPr>
            </w:pPr>
            <w:proofErr w:type="spellStart"/>
            <w:r w:rsidRPr="00104C64">
              <w:rPr>
                <w:rFonts w:eastAsia="Microsoft YaHei UI"/>
                <w:color w:val="000000"/>
                <w:sz w:val="18"/>
                <w:szCs w:val="18"/>
                <w:lang w:val="en-US" w:eastAsia="zh-CN"/>
              </w:rPr>
              <w:t>Beh</w:t>
            </w:r>
            <w:proofErr w:type="spellEnd"/>
            <w:r w:rsidRPr="00104C64">
              <w:rPr>
                <w:rFonts w:eastAsia="Microsoft YaHei UI"/>
                <w:color w:val="000000"/>
                <w:sz w:val="18"/>
                <w:szCs w:val="18"/>
                <w:lang w:val="en-US" w:eastAsia="zh-CN"/>
              </w:rPr>
              <w:t xml:space="preserve"> 1A: PDCCH skipping means stopping PDCCH monitoring for a duration</w:t>
            </w:r>
            <w:r w:rsidRPr="00104C64">
              <w:rPr>
                <w:rFonts w:eastAsia="Microsoft YaHei UI"/>
                <w:color w:val="FF0000"/>
                <w:sz w:val="18"/>
                <w:szCs w:val="18"/>
                <w:lang w:val="en-US" w:eastAsia="zh-CN"/>
              </w:rPr>
              <w:t> X</w:t>
            </w:r>
          </w:p>
          <w:p w14:paraId="4E38D458" w14:textId="77777777" w:rsidR="007C1FBD" w:rsidRPr="00104C64" w:rsidRDefault="007C1FBD" w:rsidP="007C1FBD">
            <w:pPr>
              <w:numPr>
                <w:ilvl w:val="3"/>
                <w:numId w:val="30"/>
              </w:numPr>
              <w:shd w:val="clear" w:color="auto" w:fill="FFFFFF"/>
              <w:tabs>
                <w:tab w:val="clear" w:pos="2880"/>
                <w:tab w:val="num" w:pos="1701"/>
                <w:tab w:val="num" w:pos="2410"/>
              </w:tabs>
              <w:overflowPunct/>
              <w:autoSpaceDE/>
              <w:autoSpaceDN/>
              <w:adjustRightInd/>
              <w:spacing w:after="0"/>
              <w:ind w:left="2520"/>
              <w:textAlignment w:val="auto"/>
              <w:rPr>
                <w:rFonts w:eastAsia="Microsoft YaHei UI"/>
                <w:color w:val="000000"/>
                <w:sz w:val="21"/>
                <w:szCs w:val="21"/>
                <w:lang w:val="en-US" w:eastAsia="zh-CN"/>
              </w:rPr>
            </w:pPr>
            <w:r w:rsidRPr="00104C64">
              <w:rPr>
                <w:rFonts w:eastAsia="Microsoft YaHei UI"/>
                <w:color w:val="000000"/>
                <w:sz w:val="18"/>
                <w:szCs w:val="18"/>
                <w:lang w:val="en-US" w:eastAsia="zh-CN"/>
              </w:rPr>
              <w:t>FFS the possible values for </w:t>
            </w:r>
            <w:r w:rsidRPr="00104C64">
              <w:rPr>
                <w:rFonts w:eastAsia="Microsoft YaHei UI"/>
                <w:color w:val="FF0000"/>
                <w:sz w:val="18"/>
                <w:szCs w:val="18"/>
                <w:lang w:val="en-US" w:eastAsia="zh-CN"/>
              </w:rPr>
              <w:t>X</w:t>
            </w:r>
          </w:p>
          <w:p w14:paraId="7537099C" w14:textId="77777777" w:rsidR="007C1FBD" w:rsidRPr="00104C64" w:rsidRDefault="007C1FBD" w:rsidP="007C1FBD">
            <w:pPr>
              <w:numPr>
                <w:ilvl w:val="3"/>
                <w:numId w:val="30"/>
              </w:numPr>
              <w:shd w:val="clear" w:color="auto" w:fill="FFFFFF"/>
              <w:tabs>
                <w:tab w:val="clear" w:pos="2880"/>
                <w:tab w:val="num" w:pos="1701"/>
                <w:tab w:val="num" w:pos="2410"/>
              </w:tabs>
              <w:overflowPunct/>
              <w:autoSpaceDE/>
              <w:autoSpaceDN/>
              <w:adjustRightInd/>
              <w:spacing w:after="0"/>
              <w:ind w:left="2520"/>
              <w:textAlignment w:val="auto"/>
              <w:rPr>
                <w:rFonts w:eastAsia="Microsoft YaHei UI"/>
                <w:color w:val="000000"/>
                <w:sz w:val="21"/>
                <w:szCs w:val="21"/>
                <w:lang w:val="en-US" w:eastAsia="zh-CN"/>
              </w:rPr>
            </w:pPr>
            <w:r w:rsidRPr="00104C64">
              <w:rPr>
                <w:rFonts w:eastAsia="Microsoft YaHei UI"/>
                <w:color w:val="000000"/>
                <w:sz w:val="18"/>
                <w:szCs w:val="18"/>
                <w:lang w:val="en-US" w:eastAsia="zh-CN"/>
              </w:rPr>
              <w:t>FFS: Whether and how to support more than one skipping duration(s)</w:t>
            </w:r>
          </w:p>
          <w:p w14:paraId="5B78971D" w14:textId="77777777" w:rsidR="007C1FBD" w:rsidRPr="00104C64" w:rsidRDefault="007C1FBD" w:rsidP="007C1FBD">
            <w:pPr>
              <w:numPr>
                <w:ilvl w:val="3"/>
                <w:numId w:val="30"/>
              </w:numPr>
              <w:shd w:val="clear" w:color="auto" w:fill="FFFFFF"/>
              <w:tabs>
                <w:tab w:val="clear" w:pos="2880"/>
                <w:tab w:val="num" w:pos="1701"/>
                <w:tab w:val="num" w:pos="2410"/>
              </w:tabs>
              <w:overflowPunct/>
              <w:autoSpaceDE/>
              <w:autoSpaceDN/>
              <w:adjustRightInd/>
              <w:spacing w:after="0"/>
              <w:ind w:left="2520"/>
              <w:textAlignment w:val="auto"/>
              <w:rPr>
                <w:rFonts w:eastAsia="Microsoft YaHei UI"/>
                <w:color w:val="000000"/>
                <w:sz w:val="21"/>
                <w:szCs w:val="21"/>
                <w:lang w:val="en-US" w:eastAsia="zh-CN"/>
              </w:rPr>
            </w:pPr>
            <w:r w:rsidRPr="00104C64">
              <w:rPr>
                <w:rFonts w:eastAsia="Microsoft YaHei UI"/>
                <w:color w:val="000000"/>
                <w:sz w:val="18"/>
                <w:szCs w:val="18"/>
                <w:lang w:val="en-US" w:eastAsia="zh-CN"/>
              </w:rPr>
              <w:t>FFS: whether to continue monitoring PDCCH scrambled by C-RNTI for Type 0/1/1A/2 CSS or not</w:t>
            </w:r>
          </w:p>
          <w:p w14:paraId="3C4A0DAD" w14:textId="77777777" w:rsidR="007C1FBD" w:rsidRPr="00104C64" w:rsidRDefault="007C1FBD" w:rsidP="007C1FBD">
            <w:pPr>
              <w:numPr>
                <w:ilvl w:val="2"/>
                <w:numId w:val="30"/>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olor w:val="000000"/>
                <w:sz w:val="21"/>
                <w:szCs w:val="21"/>
                <w:lang w:val="en-US" w:eastAsia="zh-CN"/>
              </w:rPr>
            </w:pPr>
            <w:proofErr w:type="spellStart"/>
            <w:r w:rsidRPr="00104C64">
              <w:rPr>
                <w:rFonts w:eastAsia="Microsoft YaHei UI"/>
                <w:color w:val="000000"/>
                <w:sz w:val="18"/>
                <w:szCs w:val="18"/>
                <w:lang w:val="en-US" w:eastAsia="zh-CN"/>
              </w:rPr>
              <w:t>Beh</w:t>
            </w:r>
            <w:proofErr w:type="spellEnd"/>
            <w:r w:rsidRPr="00104C64">
              <w:rPr>
                <w:rFonts w:eastAsia="Microsoft YaHei UI"/>
                <w:color w:val="000000"/>
                <w:sz w:val="18"/>
                <w:szCs w:val="18"/>
                <w:lang w:val="en-US" w:eastAsia="zh-CN"/>
              </w:rPr>
              <w:t xml:space="preserve"> 2: stop monitoring SS sets associated with SSSG#1 and SSSG#2 (if confirmed) and </w:t>
            </w:r>
            <w:proofErr w:type="gramStart"/>
            <w:r w:rsidRPr="00104C64">
              <w:rPr>
                <w:rFonts w:eastAsia="Microsoft YaHei UI"/>
                <w:color w:val="000000"/>
                <w:sz w:val="18"/>
                <w:szCs w:val="18"/>
                <w:lang w:val="en-US" w:eastAsia="zh-CN"/>
              </w:rPr>
              <w:t>monitoring  of</w:t>
            </w:r>
            <w:proofErr w:type="gramEnd"/>
            <w:r w:rsidRPr="00104C64">
              <w:rPr>
                <w:rFonts w:eastAsia="Microsoft YaHei UI"/>
                <w:color w:val="000000"/>
                <w:sz w:val="18"/>
                <w:szCs w:val="18"/>
                <w:lang w:val="en-US" w:eastAsia="zh-CN"/>
              </w:rPr>
              <w:t xml:space="preserve"> SS sets associated to SSSG#0 (legacy </w:t>
            </w:r>
            <w:proofErr w:type="spellStart"/>
            <w:r w:rsidRPr="00104C64">
              <w:rPr>
                <w:rFonts w:eastAsia="Microsoft YaHei UI"/>
                <w:color w:val="000000"/>
                <w:sz w:val="18"/>
                <w:szCs w:val="18"/>
                <w:lang w:val="en-US" w:eastAsia="zh-CN"/>
              </w:rPr>
              <w:t>behaviour</w:t>
            </w:r>
            <w:proofErr w:type="spellEnd"/>
            <w:r w:rsidRPr="00104C64">
              <w:rPr>
                <w:rFonts w:eastAsia="Microsoft YaHei UI"/>
                <w:color w:val="000000"/>
                <w:sz w:val="18"/>
                <w:szCs w:val="18"/>
                <w:lang w:val="en-US" w:eastAsia="zh-CN"/>
              </w:rPr>
              <w:t>)</w:t>
            </w:r>
          </w:p>
          <w:p w14:paraId="7FFB6D07" w14:textId="77777777" w:rsidR="007C1FBD" w:rsidRPr="00104C64" w:rsidRDefault="007C1FBD" w:rsidP="007C1FBD">
            <w:pPr>
              <w:numPr>
                <w:ilvl w:val="2"/>
                <w:numId w:val="30"/>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olor w:val="000000"/>
                <w:sz w:val="21"/>
                <w:szCs w:val="21"/>
                <w:lang w:val="en-US" w:eastAsia="zh-CN"/>
              </w:rPr>
            </w:pPr>
            <w:proofErr w:type="spellStart"/>
            <w:r w:rsidRPr="00104C64">
              <w:rPr>
                <w:rFonts w:eastAsia="Microsoft YaHei UI"/>
                <w:color w:val="000000"/>
                <w:sz w:val="18"/>
                <w:szCs w:val="18"/>
                <w:lang w:val="en-US" w:eastAsia="zh-CN"/>
              </w:rPr>
              <w:t>Beh</w:t>
            </w:r>
            <w:proofErr w:type="spellEnd"/>
            <w:r w:rsidRPr="00104C64">
              <w:rPr>
                <w:rFonts w:eastAsia="Microsoft YaHei UI"/>
                <w:color w:val="000000"/>
                <w:sz w:val="18"/>
                <w:szCs w:val="18"/>
                <w:lang w:val="en-US" w:eastAsia="zh-CN"/>
              </w:rPr>
              <w:t xml:space="preserve"> 2A: stop monitoring SS sets associated with SSSG#0 and SSSG#2 (if </w:t>
            </w:r>
            <w:proofErr w:type="gramStart"/>
            <w:r w:rsidRPr="00104C64">
              <w:rPr>
                <w:rFonts w:eastAsia="Microsoft YaHei UI"/>
                <w:color w:val="000000"/>
                <w:sz w:val="18"/>
                <w:szCs w:val="18"/>
                <w:lang w:val="en-US" w:eastAsia="zh-CN"/>
              </w:rPr>
              <w:t>confirmed)  and</w:t>
            </w:r>
            <w:proofErr w:type="gramEnd"/>
            <w:r w:rsidRPr="00104C64">
              <w:rPr>
                <w:rFonts w:eastAsia="Microsoft YaHei UI"/>
                <w:color w:val="000000"/>
                <w:sz w:val="18"/>
                <w:szCs w:val="18"/>
                <w:lang w:val="en-US" w:eastAsia="zh-CN"/>
              </w:rPr>
              <w:t xml:space="preserve"> monitoring  of SS sets associated to SSSG#1 (legacy </w:t>
            </w:r>
            <w:proofErr w:type="spellStart"/>
            <w:r w:rsidRPr="00104C64">
              <w:rPr>
                <w:rFonts w:eastAsia="Microsoft YaHei UI"/>
                <w:color w:val="000000"/>
                <w:sz w:val="18"/>
                <w:szCs w:val="18"/>
                <w:lang w:val="en-US" w:eastAsia="zh-CN"/>
              </w:rPr>
              <w:t>behaviour</w:t>
            </w:r>
            <w:proofErr w:type="spellEnd"/>
            <w:r w:rsidRPr="00104C64">
              <w:rPr>
                <w:rFonts w:eastAsia="Microsoft YaHei UI"/>
                <w:color w:val="000000"/>
                <w:sz w:val="18"/>
                <w:szCs w:val="18"/>
                <w:lang w:val="en-US" w:eastAsia="zh-CN"/>
              </w:rPr>
              <w:t>)</w:t>
            </w:r>
          </w:p>
          <w:p w14:paraId="6B9294CF" w14:textId="77777777" w:rsidR="007C1FBD" w:rsidRPr="00104C64" w:rsidRDefault="007C1FBD" w:rsidP="007C1FBD">
            <w:pPr>
              <w:numPr>
                <w:ilvl w:val="2"/>
                <w:numId w:val="30"/>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olor w:val="000000"/>
                <w:sz w:val="21"/>
                <w:szCs w:val="21"/>
                <w:lang w:val="en-US" w:eastAsia="zh-CN"/>
              </w:rPr>
            </w:pPr>
            <w:r w:rsidRPr="00104C64">
              <w:rPr>
                <w:rFonts w:eastAsia="Microsoft YaHei UI"/>
                <w:color w:val="000000"/>
                <w:sz w:val="18"/>
                <w:szCs w:val="18"/>
                <w:lang w:val="en-US" w:eastAsia="zh-CN"/>
              </w:rPr>
              <w:t xml:space="preserve">Working Assumption: </w:t>
            </w:r>
            <w:proofErr w:type="spellStart"/>
            <w:r w:rsidRPr="00104C64">
              <w:rPr>
                <w:rFonts w:eastAsia="Microsoft YaHei UI"/>
                <w:color w:val="000000"/>
                <w:sz w:val="18"/>
                <w:szCs w:val="18"/>
                <w:lang w:val="en-US" w:eastAsia="zh-CN"/>
              </w:rPr>
              <w:t>Beh</w:t>
            </w:r>
            <w:proofErr w:type="spellEnd"/>
            <w:r w:rsidRPr="00104C64">
              <w:rPr>
                <w:rFonts w:eastAsia="Microsoft YaHei UI"/>
                <w:color w:val="000000"/>
                <w:sz w:val="18"/>
                <w:szCs w:val="18"/>
                <w:lang w:val="en-US" w:eastAsia="zh-CN"/>
              </w:rPr>
              <w:t xml:space="preserve"> 2</w:t>
            </w:r>
            <w:proofErr w:type="gramStart"/>
            <w:r w:rsidRPr="00104C64">
              <w:rPr>
                <w:rFonts w:eastAsia="Microsoft YaHei UI"/>
                <w:color w:val="000000"/>
                <w:sz w:val="18"/>
                <w:szCs w:val="18"/>
                <w:lang w:val="en-US" w:eastAsia="zh-CN"/>
              </w:rPr>
              <w:t>B(</w:t>
            </w:r>
            <w:proofErr w:type="gramEnd"/>
            <w:r w:rsidRPr="00104C64">
              <w:rPr>
                <w:rFonts w:eastAsia="Microsoft YaHei UI"/>
                <w:color w:val="000000"/>
                <w:sz w:val="18"/>
                <w:szCs w:val="18"/>
                <w:lang w:val="en-US" w:eastAsia="zh-CN"/>
              </w:rPr>
              <w:t>if confirmed): stop monitoring SS sets associated with SSSG#0 and SSSG#1 and monitoring  of SS sets associated to SSSG#2 (if confirmed)</w:t>
            </w:r>
          </w:p>
          <w:p w14:paraId="7163BF5C" w14:textId="77777777" w:rsidR="007C1FBD" w:rsidRPr="00104C64" w:rsidRDefault="007C1FBD" w:rsidP="007C1FBD">
            <w:pPr>
              <w:shd w:val="clear" w:color="auto" w:fill="FFFFFF"/>
              <w:spacing w:line="221" w:lineRule="atLeast"/>
              <w:ind w:left="960" w:hanging="360"/>
              <w:rPr>
                <w:color w:val="000000"/>
                <w:sz w:val="21"/>
                <w:szCs w:val="21"/>
                <w:lang w:val="en-US" w:eastAsia="zh-CN"/>
              </w:rPr>
            </w:pPr>
            <w:r w:rsidRPr="00104C64">
              <w:rPr>
                <w:rFonts w:ascii="Symbol" w:hAnsi="Symbol"/>
                <w:color w:val="000000"/>
                <w:sz w:val="21"/>
                <w:szCs w:val="21"/>
                <w:lang w:val="en-US" w:eastAsia="zh-CN"/>
              </w:rPr>
              <w:t></w:t>
            </w:r>
            <w:r w:rsidRPr="00104C64">
              <w:rPr>
                <w:color w:val="000000"/>
                <w:sz w:val="14"/>
                <w:szCs w:val="14"/>
                <w:lang w:val="en-US" w:eastAsia="zh-CN"/>
              </w:rPr>
              <w:t>       </w:t>
            </w:r>
            <w:r w:rsidRPr="00104C64">
              <w:rPr>
                <w:color w:val="000000"/>
                <w:sz w:val="18"/>
                <w:szCs w:val="18"/>
                <w:lang w:val="en-US" w:eastAsia="zh-CN"/>
              </w:rPr>
              <w:t>Note: The number of supported SSSG</w:t>
            </w:r>
            <w:r w:rsidRPr="00104C64">
              <w:rPr>
                <w:color w:val="FF0000"/>
                <w:sz w:val="18"/>
                <w:szCs w:val="18"/>
                <w:lang w:val="en-US" w:eastAsia="zh-CN"/>
              </w:rPr>
              <w:t> </w:t>
            </w:r>
            <w:r w:rsidRPr="00104C64">
              <w:rPr>
                <w:color w:val="000000"/>
                <w:sz w:val="18"/>
                <w:szCs w:val="18"/>
                <w:lang w:val="en-US" w:eastAsia="zh-CN"/>
              </w:rPr>
              <w:t>is left to UE feature discussion.</w:t>
            </w:r>
          </w:p>
          <w:p w14:paraId="1AB1177F" w14:textId="77777777" w:rsidR="007C1FBD" w:rsidRPr="00104C64" w:rsidRDefault="007C1FBD" w:rsidP="007C1FBD">
            <w:pPr>
              <w:shd w:val="clear" w:color="auto" w:fill="FFFFFF"/>
              <w:spacing w:line="221" w:lineRule="atLeast"/>
              <w:ind w:left="960" w:hanging="360"/>
              <w:rPr>
                <w:color w:val="000000"/>
                <w:sz w:val="21"/>
                <w:szCs w:val="21"/>
                <w:lang w:val="en-US" w:eastAsia="zh-CN"/>
              </w:rPr>
            </w:pPr>
            <w:r w:rsidRPr="00104C64">
              <w:rPr>
                <w:rFonts w:ascii="Symbol" w:hAnsi="Symbol"/>
                <w:color w:val="000000"/>
                <w:sz w:val="18"/>
                <w:szCs w:val="18"/>
                <w:lang w:val="en-US" w:eastAsia="zh-CN"/>
              </w:rPr>
              <w:t></w:t>
            </w:r>
            <w:r w:rsidRPr="00104C64">
              <w:rPr>
                <w:color w:val="000000"/>
                <w:sz w:val="14"/>
                <w:szCs w:val="14"/>
                <w:lang w:val="en-US" w:eastAsia="zh-CN"/>
              </w:rPr>
              <w:t>       </w:t>
            </w:r>
            <w:r w:rsidRPr="00104C64">
              <w:rPr>
                <w:color w:val="000000"/>
                <w:sz w:val="18"/>
                <w:szCs w:val="18"/>
                <w:lang w:val="en-US" w:eastAsia="zh-CN"/>
              </w:rPr>
              <w:t>FFS: UE capability of supported UE behaviors</w:t>
            </w:r>
          </w:p>
          <w:p w14:paraId="16DF2C58" w14:textId="77777777" w:rsidR="007C1FBD" w:rsidRPr="00104C64" w:rsidRDefault="007C1FBD" w:rsidP="007C1FBD">
            <w:pPr>
              <w:shd w:val="clear" w:color="auto" w:fill="FFFFFF"/>
              <w:spacing w:line="221" w:lineRule="atLeast"/>
              <w:ind w:left="960" w:hanging="360"/>
              <w:rPr>
                <w:color w:val="000000"/>
                <w:sz w:val="21"/>
                <w:szCs w:val="21"/>
                <w:lang w:val="en-US" w:eastAsia="zh-CN"/>
              </w:rPr>
            </w:pPr>
            <w:r w:rsidRPr="00104C64">
              <w:rPr>
                <w:rFonts w:ascii="Symbol" w:hAnsi="Symbol"/>
                <w:color w:val="FF0000"/>
                <w:sz w:val="18"/>
                <w:szCs w:val="18"/>
                <w:lang w:val="en-US" w:eastAsia="zh-CN"/>
              </w:rPr>
              <w:t></w:t>
            </w:r>
            <w:r w:rsidRPr="00104C64">
              <w:rPr>
                <w:color w:val="FF0000"/>
                <w:sz w:val="14"/>
                <w:szCs w:val="14"/>
                <w:lang w:val="en-US" w:eastAsia="zh-CN"/>
              </w:rPr>
              <w:t>       </w:t>
            </w:r>
            <w:r w:rsidRPr="00104C64">
              <w:rPr>
                <w:color w:val="FF0000"/>
                <w:sz w:val="18"/>
                <w:szCs w:val="18"/>
                <w:lang w:val="en-US" w:eastAsia="zh-CN"/>
              </w:rPr>
              <w:t xml:space="preserve">Indication of </w:t>
            </w:r>
            <w:proofErr w:type="spellStart"/>
            <w:r w:rsidRPr="00104C64">
              <w:rPr>
                <w:rFonts w:eastAsia="Microsoft YaHei UI"/>
                <w:color w:val="000000"/>
                <w:sz w:val="18"/>
                <w:szCs w:val="18"/>
                <w:lang w:val="en-US" w:eastAsia="zh-CN"/>
              </w:rPr>
              <w:t>Beh</w:t>
            </w:r>
            <w:proofErr w:type="spellEnd"/>
            <w:r w:rsidRPr="00104C64">
              <w:rPr>
                <w:rFonts w:eastAsia="Microsoft YaHei UI"/>
                <w:color w:val="000000"/>
                <w:sz w:val="18"/>
                <w:szCs w:val="18"/>
                <w:lang w:val="en-US" w:eastAsia="zh-CN"/>
              </w:rPr>
              <w:t xml:space="preserve"> 1A</w:t>
            </w:r>
            <w:r w:rsidRPr="00104C64">
              <w:rPr>
                <w:color w:val="FF0000"/>
                <w:sz w:val="18"/>
                <w:szCs w:val="18"/>
                <w:lang w:val="en-US" w:eastAsia="zh-CN"/>
              </w:rPr>
              <w:t xml:space="preserve"> when SSSG(s) are not configured is supported.</w:t>
            </w:r>
          </w:p>
          <w:p w14:paraId="0AB4F135" w14:textId="77777777" w:rsidR="007C1FBD" w:rsidRPr="00104C64" w:rsidRDefault="007C1FBD" w:rsidP="007C1FBD">
            <w:pPr>
              <w:shd w:val="clear" w:color="auto" w:fill="FFFFFF"/>
              <w:spacing w:line="221" w:lineRule="atLeast"/>
              <w:ind w:left="960" w:hanging="360"/>
              <w:rPr>
                <w:color w:val="000000"/>
                <w:sz w:val="21"/>
                <w:szCs w:val="21"/>
                <w:lang w:val="en-US" w:eastAsia="zh-CN"/>
              </w:rPr>
            </w:pPr>
            <w:r w:rsidRPr="00104C64">
              <w:rPr>
                <w:rFonts w:ascii="Symbol" w:hAnsi="Symbol"/>
                <w:color w:val="FF0000"/>
                <w:sz w:val="18"/>
                <w:szCs w:val="18"/>
                <w:lang w:val="en-US" w:eastAsia="zh-CN"/>
              </w:rPr>
              <w:t></w:t>
            </w:r>
            <w:r w:rsidRPr="00104C64">
              <w:rPr>
                <w:color w:val="FF0000"/>
                <w:sz w:val="14"/>
                <w:szCs w:val="14"/>
                <w:lang w:val="en-US" w:eastAsia="zh-CN"/>
              </w:rPr>
              <w:t>       </w:t>
            </w:r>
            <w:r w:rsidRPr="00104C64">
              <w:rPr>
                <w:color w:val="FF0000"/>
                <w:sz w:val="18"/>
                <w:szCs w:val="18"/>
                <w:lang w:val="en-US" w:eastAsia="zh-CN"/>
              </w:rPr>
              <w:t xml:space="preserve">Working assumption: Indication </w:t>
            </w:r>
            <w:proofErr w:type="gramStart"/>
            <w:r w:rsidRPr="00104C64">
              <w:rPr>
                <w:color w:val="FF0000"/>
                <w:sz w:val="18"/>
                <w:szCs w:val="18"/>
                <w:lang w:val="en-US" w:eastAsia="zh-CN"/>
              </w:rPr>
              <w:t>of</w:t>
            </w:r>
            <w:r w:rsidRPr="00104C64">
              <w:rPr>
                <w:rFonts w:eastAsia="Microsoft YaHei UI"/>
                <w:color w:val="000000"/>
                <w:sz w:val="18"/>
                <w:szCs w:val="18"/>
                <w:lang w:val="en-US" w:eastAsia="zh-CN"/>
              </w:rPr>
              <w:t xml:space="preserve">  </w:t>
            </w:r>
            <w:proofErr w:type="spellStart"/>
            <w:r w:rsidRPr="00104C64">
              <w:rPr>
                <w:rFonts w:eastAsia="Microsoft YaHei UI"/>
                <w:color w:val="000000"/>
                <w:sz w:val="18"/>
                <w:szCs w:val="18"/>
                <w:lang w:val="en-US" w:eastAsia="zh-CN"/>
              </w:rPr>
              <w:t>Beh</w:t>
            </w:r>
            <w:proofErr w:type="spellEnd"/>
            <w:proofErr w:type="gramEnd"/>
            <w:r w:rsidRPr="00104C64">
              <w:rPr>
                <w:rFonts w:eastAsia="Microsoft YaHei UI"/>
                <w:color w:val="000000"/>
                <w:sz w:val="18"/>
                <w:szCs w:val="18"/>
                <w:lang w:val="en-US" w:eastAsia="zh-CN"/>
              </w:rPr>
              <w:t xml:space="preserve"> 1A</w:t>
            </w:r>
            <w:r w:rsidRPr="00104C64">
              <w:rPr>
                <w:color w:val="FF0000"/>
                <w:sz w:val="18"/>
                <w:szCs w:val="18"/>
                <w:lang w:val="en-US" w:eastAsia="zh-CN"/>
              </w:rPr>
              <w:t xml:space="preserve"> for current SSSG when two SSSG(s) are configured is supported</w:t>
            </w:r>
          </w:p>
          <w:p w14:paraId="5A962B6F" w14:textId="77777777" w:rsidR="007C1FBD" w:rsidRPr="00104C64" w:rsidRDefault="007C1FBD" w:rsidP="007C1FBD">
            <w:pPr>
              <w:shd w:val="clear" w:color="auto" w:fill="FFFFFF"/>
              <w:spacing w:line="221" w:lineRule="atLeast"/>
              <w:ind w:left="960" w:hanging="360"/>
              <w:rPr>
                <w:color w:val="000000"/>
                <w:sz w:val="21"/>
                <w:szCs w:val="21"/>
                <w:lang w:val="en-US" w:eastAsia="zh-CN"/>
              </w:rPr>
            </w:pPr>
            <w:r w:rsidRPr="00104C64">
              <w:rPr>
                <w:rFonts w:ascii="Symbol" w:hAnsi="Symbol"/>
                <w:color w:val="FF0000"/>
                <w:sz w:val="18"/>
                <w:szCs w:val="18"/>
                <w:lang w:val="en-US" w:eastAsia="zh-CN"/>
              </w:rPr>
              <w:t></w:t>
            </w:r>
            <w:r w:rsidRPr="00104C64">
              <w:rPr>
                <w:color w:val="FF0000"/>
                <w:sz w:val="14"/>
                <w:szCs w:val="14"/>
                <w:lang w:val="en-US" w:eastAsia="zh-CN"/>
              </w:rPr>
              <w:t>       </w:t>
            </w:r>
            <w:r w:rsidRPr="00104C64">
              <w:rPr>
                <w:color w:val="FF0000"/>
                <w:sz w:val="18"/>
                <w:szCs w:val="18"/>
                <w:lang w:val="en-US" w:eastAsia="zh-CN"/>
              </w:rPr>
              <w:t xml:space="preserve">FFS: Indication </w:t>
            </w:r>
            <w:proofErr w:type="gramStart"/>
            <w:r w:rsidRPr="00104C64">
              <w:rPr>
                <w:color w:val="FF0000"/>
                <w:sz w:val="18"/>
                <w:szCs w:val="18"/>
                <w:lang w:val="en-US" w:eastAsia="zh-CN"/>
              </w:rPr>
              <w:t xml:space="preserve">of  </w:t>
            </w:r>
            <w:proofErr w:type="spellStart"/>
            <w:r w:rsidRPr="00104C64">
              <w:rPr>
                <w:rFonts w:eastAsia="Microsoft YaHei UI"/>
                <w:color w:val="000000"/>
                <w:sz w:val="18"/>
                <w:szCs w:val="18"/>
                <w:lang w:val="en-US" w:eastAsia="zh-CN"/>
              </w:rPr>
              <w:t>Beh</w:t>
            </w:r>
            <w:proofErr w:type="spellEnd"/>
            <w:proofErr w:type="gramEnd"/>
            <w:r w:rsidRPr="00104C64">
              <w:rPr>
                <w:rFonts w:eastAsia="Microsoft YaHei UI"/>
                <w:color w:val="000000"/>
                <w:sz w:val="18"/>
                <w:szCs w:val="18"/>
                <w:lang w:val="en-US" w:eastAsia="zh-CN"/>
              </w:rPr>
              <w:t xml:space="preserve"> 1A</w:t>
            </w:r>
            <w:r w:rsidRPr="00104C64">
              <w:rPr>
                <w:color w:val="FF0000"/>
                <w:sz w:val="18"/>
                <w:szCs w:val="18"/>
                <w:lang w:val="en-US" w:eastAsia="zh-CN"/>
              </w:rPr>
              <w:t xml:space="preserve"> when three SSSG(s) (if supported) are configured</w:t>
            </w:r>
          </w:p>
          <w:p w14:paraId="4E0D2F78" w14:textId="77777777" w:rsidR="007C1FBD" w:rsidRPr="00104C64" w:rsidRDefault="007C1FBD" w:rsidP="007C1FBD">
            <w:pPr>
              <w:shd w:val="clear" w:color="auto" w:fill="FFFFFF"/>
              <w:ind w:left="960" w:hanging="360"/>
              <w:rPr>
                <w:color w:val="000000"/>
                <w:sz w:val="21"/>
                <w:szCs w:val="21"/>
                <w:lang w:val="en-US" w:eastAsia="zh-CN"/>
              </w:rPr>
            </w:pPr>
            <w:r w:rsidRPr="00104C64">
              <w:rPr>
                <w:rFonts w:ascii="Symbol" w:hAnsi="Symbol"/>
                <w:color w:val="000000"/>
                <w:sz w:val="24"/>
                <w:lang w:val="en-US" w:eastAsia="zh-CN"/>
              </w:rPr>
              <w:t></w:t>
            </w:r>
            <w:r w:rsidRPr="00104C64">
              <w:rPr>
                <w:color w:val="000000"/>
                <w:sz w:val="14"/>
                <w:szCs w:val="14"/>
                <w:lang w:val="en-US" w:eastAsia="zh-CN"/>
              </w:rPr>
              <w:t>       </w:t>
            </w:r>
            <w:r w:rsidRPr="00104C64">
              <w:rPr>
                <w:color w:val="000000"/>
                <w:sz w:val="18"/>
                <w:szCs w:val="18"/>
                <w:lang w:val="en-US" w:eastAsia="zh-CN"/>
              </w:rPr>
              <w:t xml:space="preserve">Y bits is configured for scheduling DCIs (i.e., DCI format 1-1/0-1/1-2/0-2) indicating PDCCH schedules data </w:t>
            </w:r>
            <w:proofErr w:type="gramStart"/>
            <w:r w:rsidRPr="00104C64">
              <w:rPr>
                <w:color w:val="000000"/>
                <w:sz w:val="18"/>
                <w:szCs w:val="18"/>
                <w:lang w:val="en-US" w:eastAsia="zh-CN"/>
              </w:rPr>
              <w:t>and also</w:t>
            </w:r>
            <w:proofErr w:type="gramEnd"/>
            <w:r w:rsidRPr="00104C64">
              <w:rPr>
                <w:color w:val="000000"/>
                <w:sz w:val="18"/>
                <w:szCs w:val="18"/>
                <w:lang w:val="en-US" w:eastAsia="zh-CN"/>
              </w:rPr>
              <w:t xml:space="preserve"> PDCCH monitoring adaptation</w:t>
            </w:r>
          </w:p>
          <w:p w14:paraId="6AE2E8E1" w14:textId="77777777" w:rsidR="007C1FBD" w:rsidRPr="00104C64" w:rsidRDefault="007C1FBD" w:rsidP="007C1FBD">
            <w:pPr>
              <w:numPr>
                <w:ilvl w:val="2"/>
                <w:numId w:val="31"/>
              </w:numPr>
              <w:shd w:val="clear" w:color="auto" w:fill="FFFFFF"/>
              <w:overflowPunct/>
              <w:autoSpaceDE/>
              <w:autoSpaceDN/>
              <w:adjustRightInd/>
              <w:spacing w:after="0" w:line="221" w:lineRule="atLeast"/>
              <w:ind w:left="1800"/>
              <w:textAlignment w:val="auto"/>
              <w:rPr>
                <w:rFonts w:eastAsia="Microsoft YaHei UI"/>
                <w:color w:val="000000"/>
                <w:sz w:val="21"/>
                <w:szCs w:val="21"/>
                <w:lang w:val="en-US" w:eastAsia="zh-CN"/>
              </w:rPr>
            </w:pPr>
            <w:r w:rsidRPr="00104C64">
              <w:rPr>
                <w:rFonts w:eastAsia="Microsoft YaHei UI"/>
                <w:color w:val="000000"/>
                <w:sz w:val="18"/>
                <w:szCs w:val="18"/>
                <w:lang w:val="en-US" w:eastAsia="zh-CN"/>
              </w:rPr>
              <w:t>FFS how the UE behavior(s) defined above mapping to Y bits</w:t>
            </w:r>
          </w:p>
          <w:p w14:paraId="1E0CFB39" w14:textId="77777777" w:rsidR="007C1FBD" w:rsidRPr="002E4A64" w:rsidRDefault="007C1FBD" w:rsidP="007C1FBD">
            <w:pPr>
              <w:shd w:val="clear" w:color="auto" w:fill="FFFFFF"/>
              <w:ind w:left="2400" w:hanging="360"/>
              <w:rPr>
                <w:color w:val="000000"/>
                <w:sz w:val="21"/>
                <w:szCs w:val="21"/>
                <w:lang w:val="en-US" w:eastAsia="zh-CN"/>
              </w:rPr>
            </w:pPr>
            <w:proofErr w:type="gramStart"/>
            <w:r w:rsidRPr="00104C64">
              <w:rPr>
                <w:rFonts w:ascii="Wingdings" w:hAnsi="Wingdings"/>
                <w:color w:val="000000"/>
                <w:sz w:val="24"/>
                <w:lang w:val="en-US" w:eastAsia="zh-CN"/>
              </w:rPr>
              <w:t></w:t>
            </w:r>
            <w:r w:rsidRPr="00104C64">
              <w:rPr>
                <w:color w:val="000000"/>
                <w:sz w:val="14"/>
                <w:szCs w:val="14"/>
                <w:lang w:val="en-US" w:eastAsia="zh-CN"/>
              </w:rPr>
              <w:t>  </w:t>
            </w:r>
            <w:r w:rsidRPr="00104C64">
              <w:rPr>
                <w:color w:val="000000"/>
                <w:sz w:val="18"/>
                <w:szCs w:val="18"/>
                <w:lang w:val="en-US" w:eastAsia="zh-CN"/>
              </w:rPr>
              <w:t>Note</w:t>
            </w:r>
            <w:proofErr w:type="gramEnd"/>
            <w:r w:rsidRPr="00104C64">
              <w:rPr>
                <w:color w:val="000000"/>
                <w:sz w:val="18"/>
                <w:szCs w:val="18"/>
                <w:lang w:val="en-US" w:eastAsia="zh-CN"/>
              </w:rPr>
              <w:t>: at most Y = 2</w:t>
            </w:r>
          </w:p>
          <w:p w14:paraId="730E7A5E" w14:textId="77777777" w:rsidR="007C1FBD" w:rsidRPr="002E4A64" w:rsidRDefault="007C1FBD" w:rsidP="007C1FBD">
            <w:pPr>
              <w:shd w:val="clear" w:color="auto" w:fill="FFFFFF"/>
              <w:ind w:left="960" w:hanging="360"/>
              <w:rPr>
                <w:color w:val="000000"/>
                <w:sz w:val="21"/>
                <w:szCs w:val="21"/>
                <w:lang w:val="en-US" w:eastAsia="zh-CN"/>
              </w:rPr>
            </w:pPr>
            <w:r w:rsidRPr="002E4A64">
              <w:rPr>
                <w:rFonts w:ascii="Symbol" w:hAnsi="Symbol"/>
                <w:color w:val="000000"/>
                <w:lang w:val="en-US" w:eastAsia="zh-CN"/>
              </w:rPr>
              <w:t></w:t>
            </w:r>
            <w:r w:rsidRPr="002E4A64">
              <w:rPr>
                <w:color w:val="000000"/>
                <w:sz w:val="14"/>
                <w:szCs w:val="14"/>
                <w:lang w:val="en-US" w:eastAsia="zh-CN"/>
              </w:rPr>
              <w:t>       </w:t>
            </w:r>
            <w:r>
              <w:rPr>
                <w:color w:val="000000"/>
                <w:sz w:val="14"/>
                <w:szCs w:val="14"/>
                <w:lang w:val="en-US" w:eastAsia="zh-CN"/>
              </w:rPr>
              <w:t>Working Assumption at</w:t>
            </w:r>
            <w:r w:rsidRPr="002E4A64">
              <w:rPr>
                <w:color w:val="000000"/>
                <w:sz w:val="18"/>
                <w:szCs w:val="18"/>
                <w:lang w:val="en-US" w:eastAsia="zh-CN"/>
              </w:rPr>
              <w:t xml:space="preserve"> most 3</w:t>
            </w:r>
            <w:r w:rsidRPr="002E4A64">
              <w:rPr>
                <w:color w:val="FF0000"/>
                <w:sz w:val="18"/>
                <w:szCs w:val="18"/>
                <w:lang w:val="en-US" w:eastAsia="zh-CN"/>
              </w:rPr>
              <w:t> </w:t>
            </w:r>
            <w:r w:rsidRPr="002E4A64">
              <w:rPr>
                <w:color w:val="000000"/>
                <w:sz w:val="18"/>
                <w:szCs w:val="18"/>
                <w:lang w:val="en-US" w:eastAsia="zh-CN"/>
              </w:rPr>
              <w:t>SSSGs is supported to be configured.</w:t>
            </w:r>
          </w:p>
          <w:p w14:paraId="0D795EFD" w14:textId="77777777" w:rsidR="007C1FBD" w:rsidRDefault="007C1FBD" w:rsidP="007C1FBD">
            <w:pPr>
              <w:numPr>
                <w:ilvl w:val="2"/>
                <w:numId w:val="32"/>
              </w:numPr>
              <w:shd w:val="clear" w:color="auto" w:fill="FFFFFF"/>
              <w:tabs>
                <w:tab w:val="clear" w:pos="2160"/>
                <w:tab w:val="num" w:pos="1701"/>
              </w:tabs>
              <w:overflowPunct/>
              <w:autoSpaceDE/>
              <w:autoSpaceDN/>
              <w:adjustRightInd/>
              <w:spacing w:after="0"/>
              <w:ind w:left="1701" w:hanging="261"/>
              <w:textAlignment w:val="auto"/>
              <w:rPr>
                <w:rFonts w:eastAsia="Microsoft YaHei UI"/>
                <w:color w:val="000000"/>
                <w:sz w:val="21"/>
                <w:szCs w:val="21"/>
                <w:lang w:val="en-US" w:eastAsia="zh-CN"/>
              </w:rPr>
            </w:pPr>
            <w:r w:rsidRPr="002E4A64">
              <w:rPr>
                <w:rFonts w:eastAsia="Microsoft YaHei UI"/>
                <w:color w:val="000000"/>
                <w:sz w:val="18"/>
                <w:szCs w:val="18"/>
                <w:lang w:val="en-US" w:eastAsia="zh-CN"/>
              </w:rPr>
              <w:t>FFS: whether or how SSSG can be configured to be monitored conditionally (e.g., depending on HARQ NACK or RTT/</w:t>
            </w:r>
            <w:proofErr w:type="spellStart"/>
            <w:r w:rsidRPr="002E4A64">
              <w:rPr>
                <w:rFonts w:eastAsia="Microsoft YaHei UI"/>
                <w:color w:val="000000"/>
                <w:sz w:val="18"/>
                <w:szCs w:val="18"/>
                <w:lang w:val="en-US" w:eastAsia="zh-CN"/>
              </w:rPr>
              <w:t>ReTx</w:t>
            </w:r>
            <w:proofErr w:type="spellEnd"/>
            <w:r w:rsidRPr="002E4A64">
              <w:rPr>
                <w:rFonts w:eastAsia="Microsoft YaHei UI"/>
                <w:color w:val="000000"/>
                <w:sz w:val="18"/>
                <w:szCs w:val="18"/>
                <w:lang w:val="en-US" w:eastAsia="zh-CN"/>
              </w:rPr>
              <w:t xml:space="preserve"> timers)</w:t>
            </w:r>
          </w:p>
          <w:p w14:paraId="043DC6B0" w14:textId="77777777" w:rsidR="007C1FBD" w:rsidRPr="004D6E61" w:rsidRDefault="007C1FBD" w:rsidP="007C1FBD">
            <w:pPr>
              <w:numPr>
                <w:ilvl w:val="2"/>
                <w:numId w:val="32"/>
              </w:numPr>
              <w:shd w:val="clear" w:color="auto" w:fill="FFFFFF"/>
              <w:tabs>
                <w:tab w:val="clear" w:pos="2160"/>
                <w:tab w:val="num" w:pos="1701"/>
              </w:tabs>
              <w:overflowPunct/>
              <w:autoSpaceDE/>
              <w:autoSpaceDN/>
              <w:adjustRightInd/>
              <w:spacing w:after="0"/>
              <w:ind w:left="1701" w:hanging="261"/>
              <w:textAlignment w:val="auto"/>
              <w:rPr>
                <w:rFonts w:eastAsia="Microsoft YaHei UI"/>
                <w:color w:val="000000"/>
                <w:sz w:val="21"/>
                <w:szCs w:val="21"/>
                <w:lang w:val="en-US" w:eastAsia="zh-CN"/>
              </w:rPr>
            </w:pPr>
            <w:r w:rsidRPr="004D6E61">
              <w:rPr>
                <w:rFonts w:eastAsia="Microsoft YaHei UI"/>
                <w:color w:val="000000"/>
                <w:sz w:val="18"/>
                <w:szCs w:val="18"/>
                <w:lang w:val="en-US" w:eastAsia="zh-CN"/>
              </w:rPr>
              <w:t>FFS: whether or how non-default SSSG to another non-default SSSG</w:t>
            </w:r>
          </w:p>
          <w:p w14:paraId="50FBF8F2" w14:textId="77777777" w:rsidR="007C1FBD" w:rsidRPr="00104C64" w:rsidRDefault="007C1FBD" w:rsidP="007C1FBD">
            <w:pPr>
              <w:shd w:val="clear" w:color="auto" w:fill="FFFFFF"/>
              <w:spacing w:line="221" w:lineRule="atLeast"/>
              <w:ind w:left="960" w:hanging="360"/>
              <w:rPr>
                <w:sz w:val="21"/>
                <w:szCs w:val="21"/>
                <w:lang w:val="en-US" w:eastAsia="zh-CN"/>
              </w:rPr>
            </w:pPr>
            <w:r w:rsidRPr="00104C64">
              <w:rPr>
                <w:rFonts w:ascii="Symbol" w:hAnsi="Symbol"/>
                <w:color w:val="000000"/>
                <w:sz w:val="24"/>
                <w:lang w:val="en-US" w:eastAsia="zh-CN"/>
              </w:rPr>
              <w:lastRenderedPageBreak/>
              <w:t></w:t>
            </w:r>
            <w:r w:rsidRPr="00104C64">
              <w:rPr>
                <w:color w:val="000000"/>
                <w:sz w:val="14"/>
                <w:szCs w:val="14"/>
                <w:lang w:val="en-US" w:eastAsia="zh-CN"/>
              </w:rPr>
              <w:t>       </w:t>
            </w:r>
            <w:r w:rsidRPr="00104C64">
              <w:rPr>
                <w:sz w:val="18"/>
                <w:szCs w:val="18"/>
                <w:lang w:val="en-US" w:eastAsia="zh-CN"/>
              </w:rPr>
              <w:t>FFS details of timer(s) for switching between SSSG(s)</w:t>
            </w:r>
          </w:p>
          <w:p w14:paraId="6D8A3FCB" w14:textId="77777777" w:rsidR="007C1FBD" w:rsidRPr="00104C64" w:rsidRDefault="007C1FBD" w:rsidP="007C1FBD">
            <w:pPr>
              <w:numPr>
                <w:ilvl w:val="2"/>
                <w:numId w:val="33"/>
              </w:numPr>
              <w:shd w:val="clear" w:color="auto" w:fill="FFFFFF"/>
              <w:overflowPunct/>
              <w:autoSpaceDE/>
              <w:autoSpaceDN/>
              <w:adjustRightInd/>
              <w:spacing w:after="0" w:line="221" w:lineRule="atLeast"/>
              <w:ind w:left="1800"/>
              <w:textAlignment w:val="auto"/>
              <w:rPr>
                <w:rFonts w:eastAsia="Microsoft YaHei UI"/>
                <w:sz w:val="21"/>
                <w:szCs w:val="21"/>
                <w:lang w:val="en-US" w:eastAsia="zh-CN"/>
              </w:rPr>
            </w:pPr>
            <w:r w:rsidRPr="00104C64">
              <w:rPr>
                <w:rFonts w:eastAsia="Microsoft YaHei UI"/>
                <w:sz w:val="18"/>
                <w:szCs w:val="18"/>
                <w:lang w:val="en-US" w:eastAsia="zh-CN"/>
              </w:rPr>
              <w:t>UE fallbacks to default SSSG (i.e., SSSG#0) after timer expiration.</w:t>
            </w:r>
          </w:p>
          <w:p w14:paraId="6BBE2D74" w14:textId="77777777" w:rsidR="007C1FBD" w:rsidRPr="00104C64" w:rsidRDefault="007C1FBD" w:rsidP="007C1FBD">
            <w:pPr>
              <w:numPr>
                <w:ilvl w:val="2"/>
                <w:numId w:val="33"/>
              </w:numPr>
              <w:shd w:val="clear" w:color="auto" w:fill="FFFFFF"/>
              <w:overflowPunct/>
              <w:autoSpaceDE/>
              <w:autoSpaceDN/>
              <w:adjustRightInd/>
              <w:spacing w:after="0" w:line="221" w:lineRule="atLeast"/>
              <w:ind w:left="1800"/>
              <w:textAlignment w:val="auto"/>
              <w:rPr>
                <w:rFonts w:eastAsia="Microsoft YaHei UI"/>
                <w:sz w:val="21"/>
                <w:szCs w:val="21"/>
                <w:lang w:val="en-US" w:eastAsia="zh-CN"/>
              </w:rPr>
            </w:pPr>
            <w:r w:rsidRPr="00104C64">
              <w:rPr>
                <w:rFonts w:eastAsia="Microsoft YaHei UI"/>
                <w:sz w:val="18"/>
                <w:szCs w:val="18"/>
                <w:lang w:val="en-US" w:eastAsia="zh-CN"/>
              </w:rPr>
              <w:t>R16 timer for SSSG switching and the corresponding behavior is as baseline</w:t>
            </w:r>
          </w:p>
          <w:p w14:paraId="79E2ABC1" w14:textId="77777777" w:rsidR="007C1FBD" w:rsidRPr="002E4A64" w:rsidRDefault="007C1FBD" w:rsidP="007C1FBD">
            <w:pPr>
              <w:shd w:val="clear" w:color="auto" w:fill="FFFFFF"/>
              <w:spacing w:line="221" w:lineRule="atLeast"/>
              <w:ind w:left="960" w:hanging="360"/>
              <w:rPr>
                <w:color w:val="000000"/>
                <w:sz w:val="21"/>
                <w:szCs w:val="21"/>
                <w:lang w:val="en-US" w:eastAsia="zh-CN"/>
              </w:rPr>
            </w:pPr>
            <w:r w:rsidRPr="002E4A64">
              <w:rPr>
                <w:rFonts w:ascii="Symbol" w:hAnsi="Symbol"/>
                <w:color w:val="000000"/>
                <w:lang w:val="en-US" w:eastAsia="zh-CN"/>
              </w:rPr>
              <w:t></w:t>
            </w:r>
            <w:r w:rsidRPr="002E4A64">
              <w:rPr>
                <w:color w:val="000000"/>
                <w:sz w:val="14"/>
                <w:szCs w:val="14"/>
                <w:lang w:val="en-US" w:eastAsia="zh-CN"/>
              </w:rPr>
              <w:t>       </w:t>
            </w:r>
            <w:r w:rsidRPr="002E4A64">
              <w:rPr>
                <w:color w:val="000000"/>
                <w:sz w:val="18"/>
                <w:szCs w:val="18"/>
                <w:lang w:val="en-US" w:eastAsia="zh-CN"/>
              </w:rPr>
              <w:t>FFS whether the timer(s) is configured per SSSG, </w:t>
            </w:r>
            <w:r w:rsidRPr="002E4A64">
              <w:rPr>
                <w:strike/>
                <w:color w:val="FF0000"/>
                <w:sz w:val="18"/>
                <w:szCs w:val="18"/>
                <w:lang w:val="en-US" w:eastAsia="zh-CN"/>
              </w:rPr>
              <w:t>or </w:t>
            </w:r>
            <w:r w:rsidRPr="002E4A64">
              <w:rPr>
                <w:color w:val="000000"/>
                <w:sz w:val="18"/>
                <w:szCs w:val="18"/>
                <w:lang w:val="en-US" w:eastAsia="zh-CN"/>
              </w:rPr>
              <w:t>per BWP or other approach</w:t>
            </w:r>
            <w:r w:rsidRPr="002E4A64">
              <w:rPr>
                <w:color w:val="FF0000"/>
                <w:sz w:val="18"/>
                <w:szCs w:val="18"/>
                <w:lang w:val="en-US" w:eastAsia="zh-CN"/>
              </w:rPr>
              <w:t>es</w:t>
            </w:r>
            <w:r w:rsidRPr="002E4A64">
              <w:rPr>
                <w:color w:val="000000"/>
                <w:sz w:val="18"/>
                <w:szCs w:val="18"/>
                <w:lang w:val="en-US" w:eastAsia="zh-CN"/>
              </w:rPr>
              <w:t>.</w:t>
            </w:r>
          </w:p>
          <w:p w14:paraId="07E40B9E" w14:textId="77777777" w:rsidR="007C1FBD" w:rsidRPr="002E4A64" w:rsidRDefault="007C1FBD" w:rsidP="007C1FBD">
            <w:pPr>
              <w:shd w:val="clear" w:color="auto" w:fill="FFFFFF"/>
              <w:spacing w:line="221" w:lineRule="atLeast"/>
              <w:ind w:left="960" w:hanging="360"/>
              <w:rPr>
                <w:color w:val="000000"/>
                <w:sz w:val="21"/>
                <w:szCs w:val="21"/>
                <w:lang w:val="en-US" w:eastAsia="zh-CN"/>
              </w:rPr>
            </w:pPr>
            <w:r w:rsidRPr="002E4A64">
              <w:rPr>
                <w:rFonts w:ascii="Symbol" w:hAnsi="Symbol"/>
                <w:color w:val="000000"/>
                <w:sz w:val="21"/>
                <w:szCs w:val="21"/>
                <w:lang w:val="en-US" w:eastAsia="zh-CN"/>
              </w:rPr>
              <w:t></w:t>
            </w:r>
            <w:r w:rsidRPr="002E4A64">
              <w:rPr>
                <w:color w:val="000000"/>
                <w:sz w:val="14"/>
                <w:szCs w:val="14"/>
                <w:lang w:val="en-US" w:eastAsia="zh-CN"/>
              </w:rPr>
              <w:t>       </w:t>
            </w:r>
            <w:r w:rsidRPr="002E4A64">
              <w:rPr>
                <w:color w:val="000000"/>
                <w:sz w:val="18"/>
                <w:szCs w:val="18"/>
                <w:lang w:val="en-US" w:eastAsia="zh-CN"/>
              </w:rPr>
              <w:t>FFS whether the skipping duration</w:t>
            </w:r>
            <w:r w:rsidRPr="002E4A64">
              <w:rPr>
                <w:color w:val="FF0000"/>
                <w:sz w:val="18"/>
                <w:szCs w:val="18"/>
                <w:lang w:val="en-US" w:eastAsia="zh-CN"/>
              </w:rPr>
              <w:t>(s)</w:t>
            </w:r>
            <w:r w:rsidRPr="002E4A64">
              <w:rPr>
                <w:color w:val="000000"/>
                <w:sz w:val="18"/>
                <w:szCs w:val="18"/>
                <w:lang w:val="en-US" w:eastAsia="zh-CN"/>
              </w:rPr>
              <w:t> is configured per SSSG, per BWP, or other approaches.</w:t>
            </w:r>
          </w:p>
          <w:p w14:paraId="529E73A8" w14:textId="77777777" w:rsidR="007C1FBD" w:rsidRPr="002E4A64" w:rsidRDefault="007C1FBD" w:rsidP="007C1FBD">
            <w:pPr>
              <w:shd w:val="clear" w:color="auto" w:fill="FFFFFF"/>
              <w:spacing w:line="221" w:lineRule="atLeast"/>
              <w:ind w:left="960" w:hanging="360"/>
              <w:rPr>
                <w:color w:val="000000"/>
                <w:sz w:val="21"/>
                <w:szCs w:val="21"/>
                <w:lang w:val="en-US" w:eastAsia="zh-CN"/>
              </w:rPr>
            </w:pPr>
            <w:r w:rsidRPr="002E4A64">
              <w:rPr>
                <w:rFonts w:ascii="Symbol" w:hAnsi="Symbol"/>
                <w:color w:val="000000"/>
                <w:sz w:val="21"/>
                <w:szCs w:val="21"/>
                <w:lang w:val="en-US" w:eastAsia="zh-CN"/>
              </w:rPr>
              <w:t></w:t>
            </w:r>
            <w:r w:rsidRPr="002E4A64">
              <w:rPr>
                <w:color w:val="000000"/>
                <w:sz w:val="14"/>
                <w:szCs w:val="14"/>
                <w:lang w:val="en-US" w:eastAsia="zh-CN"/>
              </w:rPr>
              <w:t>       </w:t>
            </w:r>
            <w:r w:rsidRPr="002E4A64">
              <w:rPr>
                <w:color w:val="000000"/>
                <w:sz w:val="18"/>
                <w:szCs w:val="18"/>
                <w:lang w:val="en-US" w:eastAsia="zh-CN"/>
              </w:rPr>
              <w:t>FFS PDCCH monitoring adaptation indicated by non-scheduling DCI</w:t>
            </w:r>
          </w:p>
          <w:p w14:paraId="23C7C3E8" w14:textId="689D52AB" w:rsidR="007C1FBD" w:rsidRDefault="007C1FBD" w:rsidP="007C1FBD">
            <w:pPr>
              <w:shd w:val="clear" w:color="auto" w:fill="FFFFFF"/>
              <w:spacing w:line="221" w:lineRule="atLeast"/>
              <w:ind w:left="960" w:hanging="360"/>
              <w:rPr>
                <w:color w:val="000000"/>
                <w:sz w:val="18"/>
                <w:szCs w:val="18"/>
                <w:lang w:val="en-US" w:eastAsia="zh-CN"/>
              </w:rPr>
            </w:pPr>
            <w:r w:rsidRPr="002E4A64">
              <w:rPr>
                <w:rFonts w:ascii="Symbol" w:hAnsi="Symbol"/>
                <w:color w:val="000000"/>
                <w:sz w:val="21"/>
                <w:szCs w:val="21"/>
                <w:lang w:val="en-US" w:eastAsia="zh-CN"/>
              </w:rPr>
              <w:t></w:t>
            </w:r>
            <w:r w:rsidRPr="002E4A64">
              <w:rPr>
                <w:color w:val="000000"/>
                <w:sz w:val="14"/>
                <w:szCs w:val="14"/>
                <w:lang w:val="en-US" w:eastAsia="zh-CN"/>
              </w:rPr>
              <w:t>       </w:t>
            </w:r>
            <w:r w:rsidRPr="002E4A64">
              <w:rPr>
                <w:color w:val="000000"/>
                <w:sz w:val="18"/>
                <w:szCs w:val="18"/>
                <w:lang w:val="en-US" w:eastAsia="zh-CN"/>
              </w:rPr>
              <w:t>PDCCH based monitoring adaptation is </w:t>
            </w:r>
            <w:proofErr w:type="spellStart"/>
            <w:r w:rsidRPr="002E4A64">
              <w:rPr>
                <w:strike/>
                <w:color w:val="FF0000"/>
                <w:sz w:val="18"/>
                <w:szCs w:val="18"/>
                <w:lang w:val="en-US" w:eastAsia="zh-CN"/>
              </w:rPr>
              <w:t>limited</w:t>
            </w:r>
            <w:r w:rsidRPr="002E4A64">
              <w:rPr>
                <w:color w:val="FF0000"/>
                <w:sz w:val="18"/>
                <w:szCs w:val="18"/>
                <w:lang w:val="en-US" w:eastAsia="zh-CN"/>
              </w:rPr>
              <w:t>applied</w:t>
            </w:r>
            <w:proofErr w:type="spellEnd"/>
            <w:r w:rsidRPr="002E4A64">
              <w:rPr>
                <w:color w:val="000000"/>
                <w:sz w:val="18"/>
                <w:szCs w:val="18"/>
                <w:lang w:val="en-US" w:eastAsia="zh-CN"/>
              </w:rPr>
              <w:t> to USS and type-3 CSS.</w:t>
            </w:r>
          </w:p>
          <w:p w14:paraId="28F3FAB7" w14:textId="77777777" w:rsidR="00FC5929" w:rsidRPr="002B2D37" w:rsidRDefault="00FC5929" w:rsidP="00FC5929">
            <w:pPr>
              <w:rPr>
                <w:rFonts w:eastAsia="DengXian"/>
                <w:highlight w:val="green"/>
                <w:lang w:eastAsia="zh-CN"/>
              </w:rPr>
            </w:pPr>
            <w:r w:rsidRPr="002B2D37">
              <w:rPr>
                <w:rFonts w:eastAsia="DengXian" w:hint="eastAsia"/>
                <w:highlight w:val="green"/>
                <w:lang w:eastAsia="zh-CN"/>
              </w:rPr>
              <w:t>A</w:t>
            </w:r>
            <w:r w:rsidRPr="002B2D37">
              <w:rPr>
                <w:rFonts w:eastAsia="DengXian"/>
                <w:highlight w:val="green"/>
                <w:lang w:eastAsia="zh-CN"/>
              </w:rPr>
              <w:t xml:space="preserve">greement </w:t>
            </w:r>
          </w:p>
          <w:p w14:paraId="76795D0F" w14:textId="01DA659D" w:rsidR="00FC5929" w:rsidRPr="00FC5929" w:rsidRDefault="00FC5929" w:rsidP="00FC5929">
            <w:pPr>
              <w:rPr>
                <w:highlight w:val="cyan"/>
                <w:lang w:eastAsia="x-none"/>
              </w:rPr>
            </w:pPr>
            <w:r w:rsidRPr="002E4A64">
              <w:rPr>
                <w:lang w:eastAsia="zh-CN"/>
              </w:rPr>
              <w:t>package 1</w:t>
            </w:r>
            <w:r>
              <w:rPr>
                <w:lang w:eastAsia="zh-CN"/>
              </w:rPr>
              <w:t xml:space="preserve"> in above agreement is selected.</w:t>
            </w:r>
          </w:p>
          <w:p w14:paraId="16109546" w14:textId="4402EFD5" w:rsidR="00D41363" w:rsidRPr="00C559F0" w:rsidRDefault="00D41363" w:rsidP="00D41363">
            <w:pPr>
              <w:jc w:val="both"/>
              <w:rPr>
                <w:highlight w:val="green"/>
                <w:lang w:val="en-US" w:eastAsia="zh-TW"/>
              </w:rPr>
            </w:pPr>
            <w:r w:rsidRPr="00C559F0">
              <w:rPr>
                <w:highlight w:val="green"/>
              </w:rPr>
              <w:t>Agreement:</w:t>
            </w:r>
          </w:p>
          <w:p w14:paraId="153B544E" w14:textId="77777777" w:rsidR="00D41363" w:rsidRDefault="00D41363" w:rsidP="00D41363">
            <w:pPr>
              <w:pStyle w:val="ListParagraph"/>
              <w:numPr>
                <w:ilvl w:val="0"/>
                <w:numId w:val="25"/>
              </w:numPr>
              <w:jc w:val="both"/>
              <w:rPr>
                <w:rFonts w:cs="Calibri"/>
                <w:szCs w:val="20"/>
              </w:rPr>
            </w:pPr>
            <w:r>
              <w:t xml:space="preserve">PDCCH schedules data </w:t>
            </w:r>
            <w:proofErr w:type="gramStart"/>
            <w:r>
              <w:t>and also</w:t>
            </w:r>
            <w:proofErr w:type="gramEnd"/>
            <w:r>
              <w:t xml:space="preserve"> indicates PDCCH monitoring adaptation by SSSG switching and PDCCH skipping for a duration is supported.</w:t>
            </w:r>
          </w:p>
          <w:p w14:paraId="201DFED1" w14:textId="77777777" w:rsidR="00D41363" w:rsidRDefault="00D41363" w:rsidP="00D41363">
            <w:pPr>
              <w:pStyle w:val="ListParagraph"/>
              <w:numPr>
                <w:ilvl w:val="1"/>
                <w:numId w:val="25"/>
              </w:numPr>
              <w:jc w:val="both"/>
            </w:pPr>
            <w:bookmarkStart w:id="1" w:name="_Hlk78913341"/>
            <w:r>
              <w:t>At least DCI format(s) 1-1, 0-1, 1-2 and 0-2 can be used for the indication</w:t>
            </w:r>
            <w:bookmarkEnd w:id="1"/>
            <w:r w:rsidRPr="00C559F0">
              <w:t>(s)</w:t>
            </w:r>
          </w:p>
          <w:p w14:paraId="39C56088" w14:textId="77777777" w:rsidR="00D41363" w:rsidRPr="00C559F0" w:rsidRDefault="00D41363" w:rsidP="00D41363">
            <w:pPr>
              <w:rPr>
                <w:highlight w:val="green"/>
              </w:rPr>
            </w:pPr>
            <w:r w:rsidRPr="00C559F0">
              <w:rPr>
                <w:highlight w:val="green"/>
              </w:rPr>
              <w:t>Agreement:</w:t>
            </w:r>
          </w:p>
          <w:p w14:paraId="64151B9E" w14:textId="77777777" w:rsidR="00D41363" w:rsidRDefault="00D41363" w:rsidP="00D41363">
            <w:pPr>
              <w:pStyle w:val="ListParagraph"/>
              <w:numPr>
                <w:ilvl w:val="0"/>
                <w:numId w:val="26"/>
              </w:numPr>
              <w:spacing w:line="252" w:lineRule="auto"/>
              <w:rPr>
                <w:rFonts w:cs="Calibri"/>
              </w:rPr>
            </w:pPr>
            <w:r>
              <w:rPr>
                <w:strike/>
                <w:color w:val="FF0000"/>
              </w:rPr>
              <w:t>At least</w:t>
            </w:r>
            <w:r>
              <w:rPr>
                <w:strike/>
              </w:rPr>
              <w:t xml:space="preserve"> </w:t>
            </w:r>
            <w:r>
              <w:t xml:space="preserve">one </w:t>
            </w:r>
            <w:proofErr w:type="gramStart"/>
            <w:r>
              <w:t>of  Alt</w:t>
            </w:r>
            <w:proofErr w:type="gramEnd"/>
            <w:r>
              <w:t xml:space="preserve"> 1 and Alt 2 is supported</w:t>
            </w:r>
            <w:r>
              <w:rPr>
                <w:color w:val="FF0000"/>
              </w:rPr>
              <w:t>, to be decided in RAN1#106,</w:t>
            </w:r>
          </w:p>
          <w:p w14:paraId="18D170EA" w14:textId="77777777" w:rsidR="00D41363" w:rsidRDefault="00D41363" w:rsidP="00D41363">
            <w:pPr>
              <w:pStyle w:val="ListParagraph"/>
              <w:numPr>
                <w:ilvl w:val="0"/>
                <w:numId w:val="26"/>
              </w:numPr>
              <w:spacing w:line="252" w:lineRule="auto"/>
              <w:rPr>
                <w:rFonts w:ascii="Times New Roman" w:hAnsi="Times New Roman"/>
                <w:szCs w:val="20"/>
              </w:rPr>
            </w:pPr>
            <w:r>
              <w:t xml:space="preserve">Alt 1: Supporting </w:t>
            </w:r>
            <w:proofErr w:type="gramStart"/>
            <w:r>
              <w:t>SSSG  switching</w:t>
            </w:r>
            <w:proofErr w:type="gramEnd"/>
            <w:r>
              <w:t xml:space="preserve"> to emulate PDCCH skipping functionality, </w:t>
            </w:r>
          </w:p>
          <w:p w14:paraId="35E585CB" w14:textId="77777777" w:rsidR="00D41363" w:rsidRDefault="00D41363" w:rsidP="00D41363">
            <w:pPr>
              <w:pStyle w:val="ListParagraph"/>
              <w:numPr>
                <w:ilvl w:val="1"/>
                <w:numId w:val="26"/>
              </w:numPr>
              <w:spacing w:line="252" w:lineRule="auto"/>
              <w:rPr>
                <w:rFonts w:cs="Calibri"/>
              </w:rPr>
            </w:pPr>
            <w:r>
              <w:t>Alt 1-1: by an ‘empty’ SSSG which no SS set(s) is configured for the ‘empty’ SSSG, UE does not monitoring PDCCH on the ‘empty</w:t>
            </w:r>
            <w:proofErr w:type="gramStart"/>
            <w:r>
              <w:t>’  SSSG</w:t>
            </w:r>
            <w:proofErr w:type="gramEnd"/>
            <w:r>
              <w:t>,</w:t>
            </w:r>
          </w:p>
          <w:p w14:paraId="414A8CD8" w14:textId="77777777" w:rsidR="00D41363" w:rsidRDefault="00D41363" w:rsidP="00D41363">
            <w:pPr>
              <w:pStyle w:val="ListParagraph"/>
              <w:numPr>
                <w:ilvl w:val="1"/>
                <w:numId w:val="26"/>
              </w:numPr>
              <w:jc w:val="both"/>
            </w:pPr>
            <w:r>
              <w:t>Alt1-2: by a ‘dormant SSSG’ which may have associated SS sets, and monitored conditionally (e.g., depending on HARQ NACK or RTT/</w:t>
            </w:r>
            <w:proofErr w:type="spellStart"/>
            <w:r>
              <w:t>ReTx</w:t>
            </w:r>
            <w:proofErr w:type="spellEnd"/>
            <w:r>
              <w:t xml:space="preserve"> timers)</w:t>
            </w:r>
          </w:p>
          <w:p w14:paraId="640A1AF9" w14:textId="77777777" w:rsidR="00D41363" w:rsidRDefault="00D41363" w:rsidP="00D41363">
            <w:pPr>
              <w:pStyle w:val="ListParagraph"/>
              <w:numPr>
                <w:ilvl w:val="0"/>
                <w:numId w:val="26"/>
              </w:numPr>
              <w:jc w:val="both"/>
            </w:pPr>
            <w:r>
              <w:t xml:space="preserve">Alt 2: PDCCH schedules data </w:t>
            </w:r>
            <w:proofErr w:type="gramStart"/>
            <w:r>
              <w:t>and also</w:t>
            </w:r>
            <w:proofErr w:type="gramEnd"/>
            <w:r>
              <w:t xml:space="preserve"> indicates PDCCH monitoring adaptation by PDCCH skipping for a duration is supported.</w:t>
            </w:r>
          </w:p>
          <w:p w14:paraId="72B9C0DC" w14:textId="77777777" w:rsidR="00D41363" w:rsidRDefault="00D41363" w:rsidP="00D41363">
            <w:pPr>
              <w:pStyle w:val="ListParagraph"/>
              <w:numPr>
                <w:ilvl w:val="1"/>
                <w:numId w:val="26"/>
              </w:numPr>
              <w:jc w:val="both"/>
            </w:pPr>
            <w:r>
              <w:t>FFS details, including</w:t>
            </w:r>
          </w:p>
          <w:p w14:paraId="5B28A22B" w14:textId="77777777" w:rsidR="00D41363" w:rsidRDefault="00D41363" w:rsidP="00D41363">
            <w:pPr>
              <w:pStyle w:val="ListParagraph"/>
              <w:numPr>
                <w:ilvl w:val="2"/>
                <w:numId w:val="26"/>
              </w:numPr>
              <w:jc w:val="both"/>
            </w:pPr>
            <w:r>
              <w:t>e.g., joint / separate indication of SSSG switching and PDCCH skipping</w:t>
            </w:r>
          </w:p>
          <w:p w14:paraId="40E23B57" w14:textId="77777777" w:rsidR="00D41363" w:rsidRDefault="00D41363" w:rsidP="00D41363">
            <w:pPr>
              <w:pStyle w:val="ListParagraph"/>
              <w:numPr>
                <w:ilvl w:val="2"/>
                <w:numId w:val="26"/>
              </w:numPr>
              <w:jc w:val="both"/>
            </w:pPr>
            <w:r>
              <w:t xml:space="preserve">Determination of the duration(s) for PDCCH skipping, e.g., </w:t>
            </w:r>
          </w:p>
          <w:p w14:paraId="420B4BC7" w14:textId="77777777" w:rsidR="00D41363" w:rsidRDefault="00D41363" w:rsidP="00D41363">
            <w:pPr>
              <w:pStyle w:val="ListParagraph"/>
              <w:numPr>
                <w:ilvl w:val="3"/>
                <w:numId w:val="26"/>
              </w:numPr>
              <w:jc w:val="both"/>
            </w:pPr>
            <w:r>
              <w:t xml:space="preserve">by RRC signaling, </w:t>
            </w:r>
          </w:p>
          <w:p w14:paraId="4666DC99" w14:textId="77777777" w:rsidR="00D41363" w:rsidRDefault="00D41363" w:rsidP="00D41363">
            <w:pPr>
              <w:pStyle w:val="ListParagraph"/>
              <w:numPr>
                <w:ilvl w:val="3"/>
                <w:numId w:val="26"/>
              </w:numPr>
              <w:jc w:val="both"/>
            </w:pPr>
            <w:r>
              <w:t>by DCI indication</w:t>
            </w:r>
          </w:p>
          <w:p w14:paraId="7329A21C" w14:textId="77777777" w:rsidR="00D41363" w:rsidRDefault="00D41363" w:rsidP="00D41363">
            <w:pPr>
              <w:pStyle w:val="ListParagraph"/>
              <w:numPr>
                <w:ilvl w:val="3"/>
                <w:numId w:val="26"/>
              </w:numPr>
              <w:jc w:val="both"/>
            </w:pPr>
            <w:r>
              <w:t>Implicitly, to the end of C-DRX active time</w:t>
            </w:r>
          </w:p>
          <w:p w14:paraId="1F3D05C8" w14:textId="77777777" w:rsidR="00D41363" w:rsidRPr="00C559F0" w:rsidRDefault="00D41363" w:rsidP="00D41363">
            <w:pPr>
              <w:rPr>
                <w:highlight w:val="green"/>
              </w:rPr>
            </w:pPr>
            <w:r w:rsidRPr="00C559F0">
              <w:rPr>
                <w:highlight w:val="green"/>
              </w:rPr>
              <w:t>Agreement:</w:t>
            </w:r>
          </w:p>
          <w:p w14:paraId="03139C02" w14:textId="77777777" w:rsidR="00D41363" w:rsidRDefault="00D41363" w:rsidP="00D41363">
            <w:pPr>
              <w:spacing w:before="120" w:after="160"/>
              <w:jc w:val="both"/>
              <w:rPr>
                <w:rFonts w:ascii="Calibri" w:hAnsi="Calibri" w:cs="Calibri"/>
                <w:sz w:val="22"/>
                <w:szCs w:val="22"/>
              </w:rPr>
            </w:pPr>
            <w:r>
              <w:t xml:space="preserve">At least SSSG#0 and SSSG#1 switching </w:t>
            </w:r>
            <w:proofErr w:type="gramStart"/>
            <w:r>
              <w:t>is</w:t>
            </w:r>
            <w:proofErr w:type="gramEnd"/>
            <w:r>
              <w:t xml:space="preserve"> supported for Rel-17 SSSG switching indicated by PDCCH scheduling data</w:t>
            </w:r>
            <w:r>
              <w:rPr>
                <w:color w:val="000000"/>
              </w:rPr>
              <w:t xml:space="preserve"> </w:t>
            </w:r>
            <w:r>
              <w:rPr>
                <w:color w:val="7030A0"/>
              </w:rPr>
              <w:t>and/or timer</w:t>
            </w:r>
            <w:r>
              <w:t>.</w:t>
            </w:r>
          </w:p>
          <w:p w14:paraId="6F5EAA97" w14:textId="17A22025" w:rsidR="007C365F" w:rsidRDefault="00D41363" w:rsidP="00D41363">
            <w:pPr>
              <w:numPr>
                <w:ilvl w:val="0"/>
                <w:numId w:val="24"/>
              </w:numPr>
              <w:overflowPunct/>
              <w:autoSpaceDE/>
              <w:autoSpaceDN/>
              <w:adjustRightInd/>
              <w:spacing w:after="0"/>
              <w:textAlignment w:val="auto"/>
            </w:pPr>
            <w:r>
              <w:t>FFS: support of more than 2 SSSGs</w:t>
            </w:r>
          </w:p>
        </w:tc>
      </w:tr>
    </w:tbl>
    <w:p w14:paraId="5637494E" w14:textId="0AD82BD8" w:rsidR="00061823" w:rsidRPr="00E602DB" w:rsidRDefault="00061823" w:rsidP="00257226">
      <w:pPr>
        <w:pStyle w:val="3GPPText"/>
      </w:pPr>
      <w:r w:rsidRPr="00257226">
        <w:lastRenderedPageBreak/>
        <w:t xml:space="preserve">In this contribution, we express our views on </w:t>
      </w:r>
      <w:r w:rsidR="00DE14C7">
        <w:t xml:space="preserve">the </w:t>
      </w:r>
      <w:r w:rsidR="00D41363">
        <w:t xml:space="preserve">details on </w:t>
      </w:r>
      <w:r w:rsidR="00395DE9">
        <w:t xml:space="preserve">DCI based power saving </w:t>
      </w:r>
      <w:r w:rsidR="00D41363">
        <w:t>via</w:t>
      </w:r>
      <w:r w:rsidR="00395DE9">
        <w:t xml:space="preserve"> PDCCH monitoring </w:t>
      </w:r>
      <w:r w:rsidR="00D41363">
        <w:t>adaptation</w:t>
      </w:r>
      <w:r w:rsidR="00395DE9">
        <w:t xml:space="preserve"> during active time.</w:t>
      </w:r>
    </w:p>
    <w:p w14:paraId="368A95CE" w14:textId="7CCD472B" w:rsidR="00BC7883" w:rsidRDefault="00AD7734" w:rsidP="001E74D2">
      <w:pPr>
        <w:pStyle w:val="Heading1"/>
      </w:pPr>
      <w:r>
        <w:t xml:space="preserve">Details on </w:t>
      </w:r>
      <w:r w:rsidR="00E927AE">
        <w:t>PDCCH monitoring reduction techniques during active time</w:t>
      </w:r>
    </w:p>
    <w:p w14:paraId="386A6CA6" w14:textId="331340BA" w:rsidR="001A1A23" w:rsidRDefault="001A1A23" w:rsidP="001A1A23">
      <w:pPr>
        <w:pStyle w:val="3GPPText"/>
      </w:pPr>
      <w:r>
        <w:t xml:space="preserve">RAN1 has agreed to support a DCI based solution that includes the functionalities of </w:t>
      </w:r>
      <w:r w:rsidR="00DE14C7">
        <w:t xml:space="preserve">both </w:t>
      </w:r>
      <w:r w:rsidRPr="00655DE9">
        <w:rPr>
          <w:rFonts w:eastAsia="Times New Roman"/>
        </w:rPr>
        <w:t xml:space="preserve">SSSG switching and PDCCH </w:t>
      </w:r>
      <w:r w:rsidRPr="001A1A23">
        <w:t>skipping for a duration</w:t>
      </w:r>
      <w:r>
        <w:t>.</w:t>
      </w:r>
    </w:p>
    <w:p w14:paraId="1322EC30" w14:textId="5206B49F" w:rsidR="000417CB" w:rsidRDefault="000417CB" w:rsidP="000417CB">
      <w:pPr>
        <w:pStyle w:val="3GPPText"/>
      </w:pPr>
      <w:r>
        <w:t xml:space="preserve">It has been agreed that scheduling DCI formats such as 0-1, 0-2, 1-1, 1-2 can be used for PDCCH monitoring adaptation in active time when data is scheduled. At most 2 bits </w:t>
      </w:r>
      <w:r w:rsidR="00AD7734">
        <w:t>can be</w:t>
      </w:r>
      <w:r>
        <w:t xml:space="preserve"> configured for indication.</w:t>
      </w:r>
    </w:p>
    <w:p w14:paraId="6DB72B54" w14:textId="77777777" w:rsidR="0027422E" w:rsidRDefault="0027422E" w:rsidP="001252E5">
      <w:pPr>
        <w:pStyle w:val="3GPPText"/>
      </w:pPr>
    </w:p>
    <w:p w14:paraId="30C3EE25" w14:textId="1384829C" w:rsidR="0027422E" w:rsidRDefault="0027422E" w:rsidP="001252E5">
      <w:pPr>
        <w:pStyle w:val="3GPPText"/>
      </w:pPr>
      <w:r>
        <w:lastRenderedPageBreak/>
        <w:t>Since bit width can be 1 or 2 bits, we need to identify suitable combination of behaviors from the following when 1 and 2 bits can be configured respectively.</w:t>
      </w:r>
    </w:p>
    <w:p w14:paraId="5D935198" w14:textId="77AE1386" w:rsidR="0027422E" w:rsidRDefault="0027422E" w:rsidP="001252E5">
      <w:pPr>
        <w:pStyle w:val="3GPPText"/>
      </w:pPr>
    </w:p>
    <w:p w14:paraId="62B1F8A4" w14:textId="77777777" w:rsidR="0027422E" w:rsidRPr="0027422E" w:rsidRDefault="0027422E" w:rsidP="0027422E">
      <w:pPr>
        <w:numPr>
          <w:ilvl w:val="2"/>
          <w:numId w:val="30"/>
        </w:numPr>
        <w:shd w:val="clear" w:color="auto" w:fill="FFFFFF"/>
        <w:tabs>
          <w:tab w:val="clear" w:pos="2160"/>
          <w:tab w:val="num" w:pos="1701"/>
        </w:tabs>
        <w:overflowPunct/>
        <w:autoSpaceDE/>
        <w:autoSpaceDN/>
        <w:adjustRightInd/>
        <w:spacing w:after="0"/>
        <w:ind w:left="1800"/>
        <w:textAlignment w:val="auto"/>
        <w:rPr>
          <w:rFonts w:eastAsia="Microsoft YaHei UI"/>
          <w:color w:val="000000"/>
          <w:sz w:val="25"/>
          <w:szCs w:val="25"/>
          <w:lang w:val="en-US" w:eastAsia="zh-CN"/>
        </w:rPr>
      </w:pPr>
      <w:r w:rsidRPr="0027422E">
        <w:rPr>
          <w:rFonts w:eastAsia="Microsoft YaHei UI"/>
          <w:color w:val="000000"/>
          <w:sz w:val="22"/>
          <w:szCs w:val="22"/>
          <w:lang w:val="en-US" w:eastAsia="zh-CN"/>
        </w:rPr>
        <w:t xml:space="preserve">Working Assumption: </w:t>
      </w:r>
      <w:proofErr w:type="spellStart"/>
      <w:r w:rsidRPr="0027422E">
        <w:rPr>
          <w:rFonts w:eastAsia="Microsoft YaHei UI"/>
          <w:color w:val="000000"/>
          <w:sz w:val="22"/>
          <w:szCs w:val="22"/>
          <w:lang w:val="en-US" w:eastAsia="zh-CN"/>
        </w:rPr>
        <w:t>Beh</w:t>
      </w:r>
      <w:proofErr w:type="spellEnd"/>
      <w:r w:rsidRPr="0027422E">
        <w:rPr>
          <w:rFonts w:eastAsia="Microsoft YaHei UI"/>
          <w:color w:val="000000"/>
          <w:sz w:val="22"/>
          <w:szCs w:val="22"/>
          <w:lang w:val="en-US" w:eastAsia="zh-CN"/>
        </w:rPr>
        <w:t xml:space="preserve"> 1: PDCCH skipping is not activated</w:t>
      </w:r>
    </w:p>
    <w:p w14:paraId="609C85A4" w14:textId="77777777" w:rsidR="0027422E" w:rsidRPr="0027422E" w:rsidRDefault="0027422E" w:rsidP="0027422E">
      <w:pPr>
        <w:numPr>
          <w:ilvl w:val="2"/>
          <w:numId w:val="30"/>
        </w:numPr>
        <w:shd w:val="clear" w:color="auto" w:fill="FFFFFF"/>
        <w:tabs>
          <w:tab w:val="clear" w:pos="2160"/>
          <w:tab w:val="num" w:pos="1701"/>
        </w:tabs>
        <w:overflowPunct/>
        <w:autoSpaceDE/>
        <w:autoSpaceDN/>
        <w:adjustRightInd/>
        <w:spacing w:after="0"/>
        <w:ind w:left="1800"/>
        <w:textAlignment w:val="auto"/>
        <w:rPr>
          <w:rFonts w:eastAsia="Microsoft YaHei UI"/>
          <w:color w:val="000000"/>
          <w:sz w:val="25"/>
          <w:szCs w:val="25"/>
          <w:lang w:val="en-US" w:eastAsia="zh-CN"/>
        </w:rPr>
      </w:pPr>
      <w:proofErr w:type="spellStart"/>
      <w:r w:rsidRPr="0027422E">
        <w:rPr>
          <w:rFonts w:eastAsia="Microsoft YaHei UI"/>
          <w:color w:val="000000"/>
          <w:sz w:val="22"/>
          <w:szCs w:val="22"/>
          <w:lang w:val="en-US" w:eastAsia="zh-CN"/>
        </w:rPr>
        <w:t>Beh</w:t>
      </w:r>
      <w:proofErr w:type="spellEnd"/>
      <w:r w:rsidRPr="0027422E">
        <w:rPr>
          <w:rFonts w:eastAsia="Microsoft YaHei UI"/>
          <w:color w:val="000000"/>
          <w:sz w:val="22"/>
          <w:szCs w:val="22"/>
          <w:lang w:val="en-US" w:eastAsia="zh-CN"/>
        </w:rPr>
        <w:t xml:space="preserve"> 1A: PDCCH skipping means stopping PDCCH monitoring for a duration</w:t>
      </w:r>
      <w:r w:rsidRPr="0027422E">
        <w:rPr>
          <w:rFonts w:eastAsia="Microsoft YaHei UI"/>
          <w:color w:val="FF0000"/>
          <w:sz w:val="22"/>
          <w:szCs w:val="22"/>
          <w:lang w:val="en-US" w:eastAsia="zh-CN"/>
        </w:rPr>
        <w:t> X</w:t>
      </w:r>
    </w:p>
    <w:p w14:paraId="6FBFCB27" w14:textId="77777777" w:rsidR="0027422E" w:rsidRPr="0027422E" w:rsidRDefault="0027422E" w:rsidP="0027422E">
      <w:pPr>
        <w:numPr>
          <w:ilvl w:val="3"/>
          <w:numId w:val="30"/>
        </w:numPr>
        <w:shd w:val="clear" w:color="auto" w:fill="FFFFFF"/>
        <w:tabs>
          <w:tab w:val="clear" w:pos="2880"/>
          <w:tab w:val="num" w:pos="1701"/>
          <w:tab w:val="num" w:pos="2410"/>
        </w:tabs>
        <w:overflowPunct/>
        <w:autoSpaceDE/>
        <w:autoSpaceDN/>
        <w:adjustRightInd/>
        <w:spacing w:after="0"/>
        <w:ind w:left="2520"/>
        <w:textAlignment w:val="auto"/>
        <w:rPr>
          <w:rFonts w:eastAsia="Microsoft YaHei UI"/>
          <w:color w:val="000000"/>
          <w:sz w:val="25"/>
          <w:szCs w:val="25"/>
          <w:lang w:val="en-US" w:eastAsia="zh-CN"/>
        </w:rPr>
      </w:pPr>
      <w:r w:rsidRPr="0027422E">
        <w:rPr>
          <w:rFonts w:eastAsia="Microsoft YaHei UI"/>
          <w:color w:val="000000"/>
          <w:sz w:val="22"/>
          <w:szCs w:val="22"/>
          <w:lang w:val="en-US" w:eastAsia="zh-CN"/>
        </w:rPr>
        <w:t>FFS the possible values for </w:t>
      </w:r>
      <w:r w:rsidRPr="0027422E">
        <w:rPr>
          <w:rFonts w:eastAsia="Microsoft YaHei UI"/>
          <w:color w:val="FF0000"/>
          <w:sz w:val="22"/>
          <w:szCs w:val="22"/>
          <w:lang w:val="en-US" w:eastAsia="zh-CN"/>
        </w:rPr>
        <w:t>X</w:t>
      </w:r>
    </w:p>
    <w:p w14:paraId="2BE18A8F" w14:textId="77777777" w:rsidR="0027422E" w:rsidRPr="0027422E" w:rsidRDefault="0027422E" w:rsidP="0027422E">
      <w:pPr>
        <w:numPr>
          <w:ilvl w:val="3"/>
          <w:numId w:val="30"/>
        </w:numPr>
        <w:shd w:val="clear" w:color="auto" w:fill="FFFFFF"/>
        <w:tabs>
          <w:tab w:val="clear" w:pos="2880"/>
          <w:tab w:val="num" w:pos="1701"/>
          <w:tab w:val="num" w:pos="2410"/>
        </w:tabs>
        <w:overflowPunct/>
        <w:autoSpaceDE/>
        <w:autoSpaceDN/>
        <w:adjustRightInd/>
        <w:spacing w:after="0"/>
        <w:ind w:left="2520"/>
        <w:textAlignment w:val="auto"/>
        <w:rPr>
          <w:rFonts w:eastAsia="Microsoft YaHei UI"/>
          <w:color w:val="000000"/>
          <w:sz w:val="25"/>
          <w:szCs w:val="25"/>
          <w:lang w:val="en-US" w:eastAsia="zh-CN"/>
        </w:rPr>
      </w:pPr>
      <w:r w:rsidRPr="0027422E">
        <w:rPr>
          <w:rFonts w:eastAsia="Microsoft YaHei UI"/>
          <w:color w:val="000000"/>
          <w:sz w:val="22"/>
          <w:szCs w:val="22"/>
          <w:lang w:val="en-US" w:eastAsia="zh-CN"/>
        </w:rPr>
        <w:t>FFS: Whether and how to support more than one skipping duration(s)</w:t>
      </w:r>
    </w:p>
    <w:p w14:paraId="068D5F4D" w14:textId="77777777" w:rsidR="0027422E" w:rsidRPr="0027422E" w:rsidRDefault="0027422E" w:rsidP="0027422E">
      <w:pPr>
        <w:numPr>
          <w:ilvl w:val="3"/>
          <w:numId w:val="30"/>
        </w:numPr>
        <w:shd w:val="clear" w:color="auto" w:fill="FFFFFF"/>
        <w:tabs>
          <w:tab w:val="clear" w:pos="2880"/>
          <w:tab w:val="num" w:pos="1701"/>
          <w:tab w:val="num" w:pos="2410"/>
        </w:tabs>
        <w:overflowPunct/>
        <w:autoSpaceDE/>
        <w:autoSpaceDN/>
        <w:adjustRightInd/>
        <w:spacing w:after="0"/>
        <w:ind w:left="2520"/>
        <w:textAlignment w:val="auto"/>
        <w:rPr>
          <w:rFonts w:eastAsia="Microsoft YaHei UI"/>
          <w:color w:val="000000"/>
          <w:sz w:val="25"/>
          <w:szCs w:val="25"/>
          <w:lang w:val="en-US" w:eastAsia="zh-CN"/>
        </w:rPr>
      </w:pPr>
      <w:r w:rsidRPr="0027422E">
        <w:rPr>
          <w:rFonts w:eastAsia="Microsoft YaHei UI"/>
          <w:color w:val="000000"/>
          <w:sz w:val="22"/>
          <w:szCs w:val="22"/>
          <w:lang w:val="en-US" w:eastAsia="zh-CN"/>
        </w:rPr>
        <w:t>FFS: whether to continue monitoring PDCCH scrambled by C-RNTI for Type 0/1/1A/2 CSS or not</w:t>
      </w:r>
    </w:p>
    <w:p w14:paraId="788DCE28" w14:textId="77777777" w:rsidR="0027422E" w:rsidRPr="0027422E" w:rsidRDefault="0027422E" w:rsidP="0027422E">
      <w:pPr>
        <w:numPr>
          <w:ilvl w:val="2"/>
          <w:numId w:val="30"/>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olor w:val="000000"/>
          <w:sz w:val="25"/>
          <w:szCs w:val="25"/>
          <w:lang w:val="en-US" w:eastAsia="zh-CN"/>
        </w:rPr>
      </w:pPr>
      <w:proofErr w:type="spellStart"/>
      <w:r w:rsidRPr="0027422E">
        <w:rPr>
          <w:rFonts w:eastAsia="Microsoft YaHei UI"/>
          <w:color w:val="000000"/>
          <w:sz w:val="22"/>
          <w:szCs w:val="22"/>
          <w:lang w:val="en-US" w:eastAsia="zh-CN"/>
        </w:rPr>
        <w:t>Beh</w:t>
      </w:r>
      <w:proofErr w:type="spellEnd"/>
      <w:r w:rsidRPr="0027422E">
        <w:rPr>
          <w:rFonts w:eastAsia="Microsoft YaHei UI"/>
          <w:color w:val="000000"/>
          <w:sz w:val="22"/>
          <w:szCs w:val="22"/>
          <w:lang w:val="en-US" w:eastAsia="zh-CN"/>
        </w:rPr>
        <w:t xml:space="preserve"> 2: stop monitoring SS sets associated with SSSG#1 and SSSG#2 (if confirmed) and </w:t>
      </w:r>
      <w:proofErr w:type="gramStart"/>
      <w:r w:rsidRPr="0027422E">
        <w:rPr>
          <w:rFonts w:eastAsia="Microsoft YaHei UI"/>
          <w:color w:val="000000"/>
          <w:sz w:val="22"/>
          <w:szCs w:val="22"/>
          <w:lang w:val="en-US" w:eastAsia="zh-CN"/>
        </w:rPr>
        <w:t>monitoring  of</w:t>
      </w:r>
      <w:proofErr w:type="gramEnd"/>
      <w:r w:rsidRPr="0027422E">
        <w:rPr>
          <w:rFonts w:eastAsia="Microsoft YaHei UI"/>
          <w:color w:val="000000"/>
          <w:sz w:val="22"/>
          <w:szCs w:val="22"/>
          <w:lang w:val="en-US" w:eastAsia="zh-CN"/>
        </w:rPr>
        <w:t xml:space="preserve"> SS sets associated to SSSG#0 (legacy </w:t>
      </w:r>
      <w:proofErr w:type="spellStart"/>
      <w:r w:rsidRPr="0027422E">
        <w:rPr>
          <w:rFonts w:eastAsia="Microsoft YaHei UI"/>
          <w:color w:val="000000"/>
          <w:sz w:val="22"/>
          <w:szCs w:val="22"/>
          <w:lang w:val="en-US" w:eastAsia="zh-CN"/>
        </w:rPr>
        <w:t>behaviour</w:t>
      </w:r>
      <w:proofErr w:type="spellEnd"/>
      <w:r w:rsidRPr="0027422E">
        <w:rPr>
          <w:rFonts w:eastAsia="Microsoft YaHei UI"/>
          <w:color w:val="000000"/>
          <w:sz w:val="22"/>
          <w:szCs w:val="22"/>
          <w:lang w:val="en-US" w:eastAsia="zh-CN"/>
        </w:rPr>
        <w:t>)</w:t>
      </w:r>
    </w:p>
    <w:p w14:paraId="732AD5C8" w14:textId="77777777" w:rsidR="0027422E" w:rsidRPr="0027422E" w:rsidRDefault="0027422E" w:rsidP="0027422E">
      <w:pPr>
        <w:numPr>
          <w:ilvl w:val="2"/>
          <w:numId w:val="30"/>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olor w:val="000000"/>
          <w:sz w:val="25"/>
          <w:szCs w:val="25"/>
          <w:lang w:val="en-US" w:eastAsia="zh-CN"/>
        </w:rPr>
      </w:pPr>
      <w:proofErr w:type="spellStart"/>
      <w:r w:rsidRPr="0027422E">
        <w:rPr>
          <w:rFonts w:eastAsia="Microsoft YaHei UI"/>
          <w:color w:val="000000"/>
          <w:sz w:val="22"/>
          <w:szCs w:val="22"/>
          <w:lang w:val="en-US" w:eastAsia="zh-CN"/>
        </w:rPr>
        <w:t>Beh</w:t>
      </w:r>
      <w:proofErr w:type="spellEnd"/>
      <w:r w:rsidRPr="0027422E">
        <w:rPr>
          <w:rFonts w:eastAsia="Microsoft YaHei UI"/>
          <w:color w:val="000000"/>
          <w:sz w:val="22"/>
          <w:szCs w:val="22"/>
          <w:lang w:val="en-US" w:eastAsia="zh-CN"/>
        </w:rPr>
        <w:t xml:space="preserve"> 2A: stop monitoring SS sets associated with SSSG#0 and SSSG#2 (if </w:t>
      </w:r>
      <w:proofErr w:type="gramStart"/>
      <w:r w:rsidRPr="0027422E">
        <w:rPr>
          <w:rFonts w:eastAsia="Microsoft YaHei UI"/>
          <w:color w:val="000000"/>
          <w:sz w:val="22"/>
          <w:szCs w:val="22"/>
          <w:lang w:val="en-US" w:eastAsia="zh-CN"/>
        </w:rPr>
        <w:t>confirmed)  and</w:t>
      </w:r>
      <w:proofErr w:type="gramEnd"/>
      <w:r w:rsidRPr="0027422E">
        <w:rPr>
          <w:rFonts w:eastAsia="Microsoft YaHei UI"/>
          <w:color w:val="000000"/>
          <w:sz w:val="22"/>
          <w:szCs w:val="22"/>
          <w:lang w:val="en-US" w:eastAsia="zh-CN"/>
        </w:rPr>
        <w:t xml:space="preserve"> monitoring  of SS sets associated to SSSG#1 (legacy </w:t>
      </w:r>
      <w:proofErr w:type="spellStart"/>
      <w:r w:rsidRPr="0027422E">
        <w:rPr>
          <w:rFonts w:eastAsia="Microsoft YaHei UI"/>
          <w:color w:val="000000"/>
          <w:sz w:val="22"/>
          <w:szCs w:val="22"/>
          <w:lang w:val="en-US" w:eastAsia="zh-CN"/>
        </w:rPr>
        <w:t>behaviour</w:t>
      </w:r>
      <w:proofErr w:type="spellEnd"/>
      <w:r w:rsidRPr="0027422E">
        <w:rPr>
          <w:rFonts w:eastAsia="Microsoft YaHei UI"/>
          <w:color w:val="000000"/>
          <w:sz w:val="22"/>
          <w:szCs w:val="22"/>
          <w:lang w:val="en-US" w:eastAsia="zh-CN"/>
        </w:rPr>
        <w:t>)</w:t>
      </w:r>
    </w:p>
    <w:p w14:paraId="4D58403C" w14:textId="77777777" w:rsidR="0027422E" w:rsidRPr="0027422E" w:rsidRDefault="0027422E" w:rsidP="0027422E">
      <w:pPr>
        <w:numPr>
          <w:ilvl w:val="2"/>
          <w:numId w:val="30"/>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olor w:val="000000"/>
          <w:sz w:val="25"/>
          <w:szCs w:val="25"/>
          <w:lang w:val="en-US" w:eastAsia="zh-CN"/>
        </w:rPr>
      </w:pPr>
      <w:r w:rsidRPr="0027422E">
        <w:rPr>
          <w:rFonts w:eastAsia="Microsoft YaHei UI"/>
          <w:color w:val="000000"/>
          <w:sz w:val="22"/>
          <w:szCs w:val="22"/>
          <w:lang w:val="en-US" w:eastAsia="zh-CN"/>
        </w:rPr>
        <w:t xml:space="preserve">Working Assumption: </w:t>
      </w:r>
      <w:proofErr w:type="spellStart"/>
      <w:r w:rsidRPr="0027422E">
        <w:rPr>
          <w:rFonts w:eastAsia="Microsoft YaHei UI"/>
          <w:color w:val="000000"/>
          <w:sz w:val="22"/>
          <w:szCs w:val="22"/>
          <w:lang w:val="en-US" w:eastAsia="zh-CN"/>
        </w:rPr>
        <w:t>Beh</w:t>
      </w:r>
      <w:proofErr w:type="spellEnd"/>
      <w:r w:rsidRPr="0027422E">
        <w:rPr>
          <w:rFonts w:eastAsia="Microsoft YaHei UI"/>
          <w:color w:val="000000"/>
          <w:sz w:val="22"/>
          <w:szCs w:val="22"/>
          <w:lang w:val="en-US" w:eastAsia="zh-CN"/>
        </w:rPr>
        <w:t xml:space="preserve"> 2</w:t>
      </w:r>
      <w:proofErr w:type="gramStart"/>
      <w:r w:rsidRPr="0027422E">
        <w:rPr>
          <w:rFonts w:eastAsia="Microsoft YaHei UI"/>
          <w:color w:val="000000"/>
          <w:sz w:val="22"/>
          <w:szCs w:val="22"/>
          <w:lang w:val="en-US" w:eastAsia="zh-CN"/>
        </w:rPr>
        <w:t>B(</w:t>
      </w:r>
      <w:proofErr w:type="gramEnd"/>
      <w:r w:rsidRPr="0027422E">
        <w:rPr>
          <w:rFonts w:eastAsia="Microsoft YaHei UI"/>
          <w:color w:val="000000"/>
          <w:sz w:val="22"/>
          <w:szCs w:val="22"/>
          <w:lang w:val="en-US" w:eastAsia="zh-CN"/>
        </w:rPr>
        <w:t>if confirmed): stop monitoring SS sets associated with SSSG#0 and SSSG#1 and monitoring  of SS sets associated to SSSG#2 (if confirmed)</w:t>
      </w:r>
    </w:p>
    <w:p w14:paraId="6C2FFDAE" w14:textId="77777777" w:rsidR="0027422E" w:rsidRDefault="0027422E" w:rsidP="001252E5">
      <w:pPr>
        <w:pStyle w:val="3GPPText"/>
      </w:pPr>
    </w:p>
    <w:p w14:paraId="16C15689" w14:textId="5B8996D8" w:rsidR="00197C30" w:rsidRDefault="0027422E" w:rsidP="001252E5">
      <w:pPr>
        <w:pStyle w:val="3GPPText"/>
      </w:pPr>
      <w:r>
        <w:t xml:space="preserve">It has been already agreed that indication of </w:t>
      </w:r>
      <w:proofErr w:type="spellStart"/>
      <w:r>
        <w:t>Beh</w:t>
      </w:r>
      <w:proofErr w:type="spellEnd"/>
      <w:r>
        <w:t xml:space="preserve"> 1A is supported when SSSGs are not configured. To this end, it makes sense that when 1 </w:t>
      </w:r>
      <w:r w:rsidR="00EF48D6">
        <w:t xml:space="preserve">bit is configured, only </w:t>
      </w:r>
      <w:proofErr w:type="spellStart"/>
      <w:r w:rsidR="00EF48D6">
        <w:t>Beh</w:t>
      </w:r>
      <w:proofErr w:type="spellEnd"/>
      <w:r w:rsidR="00EF48D6">
        <w:t xml:space="preserve"> 1 and </w:t>
      </w:r>
      <w:proofErr w:type="spellStart"/>
      <w:r w:rsidR="00EF48D6">
        <w:t>Beh</w:t>
      </w:r>
      <w:proofErr w:type="spellEnd"/>
      <w:r w:rsidR="00EF48D6">
        <w:t xml:space="preserve"> 1A are supported.</w:t>
      </w:r>
      <w:r>
        <w:t xml:space="preserve"> </w:t>
      </w:r>
      <w:r w:rsidR="003756FC">
        <w:t xml:space="preserve">Further, for </w:t>
      </w:r>
      <w:proofErr w:type="spellStart"/>
      <w:r w:rsidR="003756FC">
        <w:t>bit</w:t>
      </w:r>
      <w:r w:rsidR="00EF48D6">
        <w:t>width</w:t>
      </w:r>
      <w:proofErr w:type="spellEnd"/>
      <w:r w:rsidR="003756FC">
        <w:t xml:space="preserve"> size of 2 bits, two additional behaviors </w:t>
      </w:r>
      <w:proofErr w:type="spellStart"/>
      <w:r w:rsidR="003756FC">
        <w:t>Beh</w:t>
      </w:r>
      <w:proofErr w:type="spellEnd"/>
      <w:r w:rsidR="003756FC">
        <w:t xml:space="preserve"> 2 and 2A </w:t>
      </w:r>
      <w:r w:rsidR="00EF48D6">
        <w:t>can</w:t>
      </w:r>
      <w:r w:rsidR="003756FC">
        <w:t xml:space="preserve"> be </w:t>
      </w:r>
      <w:r w:rsidR="00EF48D6">
        <w:t xml:space="preserve">additionally </w:t>
      </w:r>
      <w:r w:rsidR="003756FC">
        <w:t xml:space="preserve">added. For example, </w:t>
      </w:r>
      <w:r w:rsidR="00307682">
        <w:t xml:space="preserve">00 and 01 – can indicate </w:t>
      </w:r>
      <w:proofErr w:type="spellStart"/>
      <w:r w:rsidR="00307682">
        <w:t>Beh</w:t>
      </w:r>
      <w:proofErr w:type="spellEnd"/>
      <w:r w:rsidR="00307682">
        <w:t xml:space="preserve"> 1 and </w:t>
      </w:r>
      <w:proofErr w:type="spellStart"/>
      <w:r w:rsidR="00307682">
        <w:t>Beh</w:t>
      </w:r>
      <w:proofErr w:type="spellEnd"/>
      <w:r w:rsidR="00307682">
        <w:t xml:space="preserve"> 1A; 10 and 11 – can indicate </w:t>
      </w:r>
      <w:proofErr w:type="spellStart"/>
      <w:r w:rsidR="00307682">
        <w:t>Beh</w:t>
      </w:r>
      <w:proofErr w:type="spellEnd"/>
      <w:r w:rsidR="00307682">
        <w:t xml:space="preserve"> 2 and </w:t>
      </w:r>
      <w:proofErr w:type="spellStart"/>
      <w:r w:rsidR="00307682">
        <w:t>Beh</w:t>
      </w:r>
      <w:proofErr w:type="spellEnd"/>
      <w:r w:rsidR="00307682">
        <w:t xml:space="preserve"> 2A.</w:t>
      </w:r>
      <w:r w:rsidR="00EF48D6">
        <w:t xml:space="preserve"> In other words, if SSSGs are configured, it is expected that </w:t>
      </w:r>
      <w:proofErr w:type="spellStart"/>
      <w:r w:rsidR="00EF48D6">
        <w:t>gNB</w:t>
      </w:r>
      <w:proofErr w:type="spellEnd"/>
      <w:r w:rsidR="00EF48D6">
        <w:t xml:space="preserve"> would configure </w:t>
      </w:r>
      <w:proofErr w:type="gramStart"/>
      <w:r w:rsidR="00EF48D6">
        <w:t>2 bit</w:t>
      </w:r>
      <w:proofErr w:type="gramEnd"/>
      <w:r w:rsidR="00EF48D6">
        <w:t xml:space="preserve"> field, since we have agree that the solution would support both functionalities. </w:t>
      </w:r>
      <w:r w:rsidR="00CC6A85">
        <w:t xml:space="preserve">We do not see the need to support </w:t>
      </w:r>
      <w:proofErr w:type="spellStart"/>
      <w:r w:rsidR="00CC6A85">
        <w:t>Beh</w:t>
      </w:r>
      <w:proofErr w:type="spellEnd"/>
      <w:r w:rsidR="00CC6A85">
        <w:t xml:space="preserve"> 2B, e.g., to emulate PDCCH skipping via empty SSSG, when </w:t>
      </w:r>
      <w:proofErr w:type="spellStart"/>
      <w:r w:rsidR="00CC6A85">
        <w:t>Beh</w:t>
      </w:r>
      <w:proofErr w:type="spellEnd"/>
      <w:r w:rsidR="00CC6A85">
        <w:t xml:space="preserve"> 1A is supported. In other words, up to 2 SSSGs </w:t>
      </w:r>
      <w:proofErr w:type="gramStart"/>
      <w:r w:rsidR="00CC6A85">
        <w:t>can  be</w:t>
      </w:r>
      <w:proofErr w:type="gramEnd"/>
      <w:r w:rsidR="00CC6A85">
        <w:t xml:space="preserve"> incorporated as part of the PDCCH monitoring adaptation.</w:t>
      </w:r>
    </w:p>
    <w:p w14:paraId="37E0C1CE" w14:textId="77777777" w:rsidR="00EF48D6" w:rsidRDefault="00EF48D6" w:rsidP="00905415">
      <w:pPr>
        <w:pStyle w:val="3GPPText"/>
        <w:rPr>
          <w:b/>
          <w:bCs/>
        </w:rPr>
      </w:pPr>
    </w:p>
    <w:p w14:paraId="6F133466" w14:textId="5EC1477F" w:rsidR="00905415" w:rsidRPr="00162451" w:rsidRDefault="00905415" w:rsidP="00905415">
      <w:pPr>
        <w:pStyle w:val="3GPPText"/>
        <w:rPr>
          <w:b/>
          <w:bCs/>
        </w:rPr>
      </w:pPr>
      <w:r w:rsidRPr="00162451">
        <w:rPr>
          <w:b/>
          <w:bCs/>
        </w:rPr>
        <w:t xml:space="preserve">Proposal </w:t>
      </w:r>
      <w:r>
        <w:rPr>
          <w:b/>
          <w:bCs/>
        </w:rPr>
        <w:t>1</w:t>
      </w:r>
      <w:r w:rsidRPr="00162451">
        <w:rPr>
          <w:b/>
          <w:bCs/>
        </w:rPr>
        <w:t xml:space="preserve">: </w:t>
      </w:r>
      <w:r>
        <w:rPr>
          <w:b/>
          <w:bCs/>
        </w:rPr>
        <w:t xml:space="preserve">Support configurable bit field size </w:t>
      </w:r>
      <w:r w:rsidR="00EF48D6">
        <w:rPr>
          <w:b/>
          <w:bCs/>
        </w:rPr>
        <w:t xml:space="preserve">in scheduling DCI for PDCCH monitoring adaptation the </w:t>
      </w:r>
      <w:r>
        <w:rPr>
          <w:b/>
          <w:bCs/>
        </w:rPr>
        <w:t>with following behaviors supported for each size:</w:t>
      </w:r>
    </w:p>
    <w:p w14:paraId="4ECE2FBB" w14:textId="77777777" w:rsidR="00905415" w:rsidRPr="00162451" w:rsidRDefault="00905415" w:rsidP="00905415">
      <w:pPr>
        <w:pStyle w:val="3GPPText"/>
        <w:numPr>
          <w:ilvl w:val="0"/>
          <w:numId w:val="24"/>
        </w:numPr>
      </w:pPr>
      <w:r>
        <w:rPr>
          <w:b/>
          <w:bCs/>
        </w:rPr>
        <w:t xml:space="preserve">Behaviors </w:t>
      </w:r>
      <w:r w:rsidRPr="00162451">
        <w:rPr>
          <w:b/>
          <w:bCs/>
        </w:rPr>
        <w:t>1, 1A when only 1 bit is configured</w:t>
      </w:r>
    </w:p>
    <w:p w14:paraId="5709EA61" w14:textId="77777777" w:rsidR="00905415" w:rsidRPr="005923CB" w:rsidRDefault="00905415" w:rsidP="00905415">
      <w:pPr>
        <w:pStyle w:val="3GPPText"/>
        <w:numPr>
          <w:ilvl w:val="0"/>
          <w:numId w:val="24"/>
        </w:numPr>
      </w:pPr>
      <w:r>
        <w:rPr>
          <w:b/>
          <w:bCs/>
        </w:rPr>
        <w:t xml:space="preserve">Behaviors </w:t>
      </w:r>
      <w:r w:rsidRPr="00162451">
        <w:rPr>
          <w:b/>
          <w:bCs/>
        </w:rPr>
        <w:t>1, 1A, 2, 2A when 2 bits are configured</w:t>
      </w:r>
    </w:p>
    <w:p w14:paraId="49613F30" w14:textId="543EE667" w:rsidR="00162451" w:rsidRDefault="00162451" w:rsidP="001252E5">
      <w:pPr>
        <w:pStyle w:val="3GPPText"/>
      </w:pPr>
    </w:p>
    <w:p w14:paraId="0C19EDBD" w14:textId="42E20E25" w:rsidR="00725A4F" w:rsidRPr="00381847" w:rsidRDefault="00EF48D6" w:rsidP="001252E5">
      <w:pPr>
        <w:pStyle w:val="3GPPText"/>
      </w:pPr>
      <w:r>
        <w:t xml:space="preserve">RRC signaling can provide a skipping duration, from a set of possible values. </w:t>
      </w:r>
      <w:r w:rsidR="00A0142C">
        <w:t>Skipping durations can be configured per BWP in our view.</w:t>
      </w:r>
      <w:r w:rsidR="0072056C">
        <w:t xml:space="preserve"> Possible values may include 4ms, </w:t>
      </w:r>
      <w:r w:rsidR="0057149A">
        <w:t xml:space="preserve">8ms, </w:t>
      </w:r>
      <w:r w:rsidR="0072056C">
        <w:t>16ms</w:t>
      </w:r>
      <w:r w:rsidR="0057149A">
        <w:t>, 32ms, 64ms etc.</w:t>
      </w:r>
    </w:p>
    <w:p w14:paraId="7A7D73B4" w14:textId="75457BCD" w:rsidR="00307682" w:rsidRDefault="00633FBF" w:rsidP="00905415">
      <w:pPr>
        <w:pStyle w:val="3GPPText"/>
        <w:rPr>
          <w:b/>
          <w:bCs/>
        </w:rPr>
      </w:pPr>
      <w:r w:rsidRPr="00162451">
        <w:rPr>
          <w:b/>
          <w:bCs/>
        </w:rPr>
        <w:t xml:space="preserve">Proposal </w:t>
      </w:r>
      <w:r w:rsidR="00905415">
        <w:rPr>
          <w:b/>
          <w:bCs/>
        </w:rPr>
        <w:t>2</w:t>
      </w:r>
      <w:r w:rsidRPr="00162451">
        <w:rPr>
          <w:b/>
          <w:bCs/>
        </w:rPr>
        <w:t xml:space="preserve">: </w:t>
      </w:r>
      <w:r w:rsidR="00905415">
        <w:rPr>
          <w:b/>
          <w:bCs/>
        </w:rPr>
        <w:t xml:space="preserve">Multiple PDCCH skipping durations are supported </w:t>
      </w:r>
      <w:r w:rsidR="00A0142C">
        <w:rPr>
          <w:b/>
          <w:bCs/>
        </w:rPr>
        <w:t>and RRC signaling provides a value of skipping duration per BWP.</w:t>
      </w:r>
    </w:p>
    <w:p w14:paraId="052F7E58" w14:textId="3FE62A32" w:rsidR="0057149A" w:rsidRPr="00381847" w:rsidRDefault="0057149A" w:rsidP="0057149A">
      <w:pPr>
        <w:pStyle w:val="3GPPText"/>
        <w:numPr>
          <w:ilvl w:val="0"/>
          <w:numId w:val="35"/>
        </w:numPr>
      </w:pPr>
      <w:r>
        <w:rPr>
          <w:b/>
          <w:bCs/>
        </w:rPr>
        <w:t xml:space="preserve">Possible values for skipping duration include </w:t>
      </w:r>
      <w:r w:rsidRPr="0057149A">
        <w:rPr>
          <w:b/>
          <w:bCs/>
        </w:rPr>
        <w:t>4ms, 8ms, 16ms, 32ms, 64ms etc.</w:t>
      </w:r>
    </w:p>
    <w:p w14:paraId="05AB69ED" w14:textId="0A0EBBA8" w:rsidR="0057149A" w:rsidRDefault="0057149A" w:rsidP="0057149A">
      <w:pPr>
        <w:pStyle w:val="3GPPText"/>
        <w:ind w:left="1440"/>
        <w:rPr>
          <w:b/>
          <w:bCs/>
        </w:rPr>
      </w:pPr>
    </w:p>
    <w:p w14:paraId="4B7C23D4" w14:textId="77777777" w:rsidR="00905415" w:rsidRDefault="00905415" w:rsidP="00905415">
      <w:pPr>
        <w:pStyle w:val="3GPPText"/>
      </w:pPr>
    </w:p>
    <w:p w14:paraId="202C4E28" w14:textId="1E0025B9" w:rsidR="004C6041" w:rsidRDefault="007B4B33" w:rsidP="004C6041">
      <w:pPr>
        <w:pStyle w:val="3GPPText"/>
      </w:pPr>
      <w:r>
        <w:t>On the other hand</w:t>
      </w:r>
      <w:r w:rsidR="004C6041">
        <w:t xml:space="preserve">, </w:t>
      </w:r>
      <w:r>
        <w:t xml:space="preserve">few </w:t>
      </w:r>
      <w:r w:rsidR="004C6041">
        <w:t xml:space="preserve">other DCI formats can also be used for that purpose. For example, DCI format 2_6 is monitored by a UE </w:t>
      </w:r>
      <w:r w:rsidR="00AA3694">
        <w:t xml:space="preserve">only </w:t>
      </w:r>
      <w:r w:rsidR="004C6041">
        <w:t xml:space="preserve">outside active time for waking up to DRX ON. It can be used </w:t>
      </w:r>
      <w:r>
        <w:t>during</w:t>
      </w:r>
      <w:r w:rsidR="004C6041">
        <w:t xml:space="preserve"> active time to indicate PDCCH monitoring adaptation during active time for power saving purpose. Since monitoring occasions are mutually exclusive, use of DCI format 2_6 during active time doesn’t create any ambiguity regarding the expected UE behavior.</w:t>
      </w:r>
    </w:p>
    <w:p w14:paraId="06B3EE78" w14:textId="3FD03747" w:rsidR="00A0142C" w:rsidRDefault="00A0142C" w:rsidP="004C6041">
      <w:pPr>
        <w:pStyle w:val="3GPPText"/>
      </w:pPr>
    </w:p>
    <w:p w14:paraId="31E575C9" w14:textId="7B4E9DD9" w:rsidR="00A0142C" w:rsidRPr="00E1591A" w:rsidRDefault="00A0142C" w:rsidP="004C6041">
      <w:pPr>
        <w:pStyle w:val="3GPPText"/>
        <w:rPr>
          <w:b/>
          <w:bCs/>
        </w:rPr>
      </w:pPr>
      <w:r w:rsidRPr="00E1591A">
        <w:rPr>
          <w:b/>
          <w:bCs/>
        </w:rPr>
        <w:lastRenderedPageBreak/>
        <w:t xml:space="preserve">Observation 1: </w:t>
      </w:r>
      <w:r w:rsidR="00E1591A" w:rsidRPr="00E1591A">
        <w:rPr>
          <w:b/>
          <w:bCs/>
        </w:rPr>
        <w:t xml:space="preserve">Use of DCI format 2_6 for PDCCH monitoring adaptation during active time doesn’t create any ambiguity regarding the expected UE behavior, since monitoring occasions are mutually exclusive when format 2_6 is used as wake up signal before DRX ON. </w:t>
      </w:r>
    </w:p>
    <w:p w14:paraId="2D6D36A1" w14:textId="50964726" w:rsidR="00D62989" w:rsidRDefault="000417CB" w:rsidP="00D62989">
      <w:pPr>
        <w:pStyle w:val="3GPPText"/>
      </w:pPr>
      <w:r>
        <w:t>Additionally</w:t>
      </w:r>
      <w:r w:rsidR="004C6041">
        <w:t xml:space="preserve">, </w:t>
      </w:r>
      <w:r w:rsidR="00D62989">
        <w:t xml:space="preserve">non-scheduling DCI format 1-1, </w:t>
      </w:r>
      <w:proofErr w:type="spellStart"/>
      <w:proofErr w:type="gramStart"/>
      <w:r w:rsidR="00D62989">
        <w:t>e,g</w:t>
      </w:r>
      <w:proofErr w:type="spellEnd"/>
      <w:proofErr w:type="gramEnd"/>
      <w:r w:rsidR="00D62989">
        <w:t xml:space="preserve">, to trigger </w:t>
      </w:r>
      <w:proofErr w:type="spellStart"/>
      <w:r w:rsidR="00D62989">
        <w:t>SCell</w:t>
      </w:r>
      <w:proofErr w:type="spellEnd"/>
      <w:r w:rsidR="00D62989">
        <w:t xml:space="preserve"> dormancy, can also be used for PDCCH monitoring adaptation in active time. </w:t>
      </w:r>
      <w:proofErr w:type="spellStart"/>
      <w:r w:rsidR="00D62989">
        <w:t>SCell</w:t>
      </w:r>
      <w:proofErr w:type="spellEnd"/>
      <w:r w:rsidR="00D62989">
        <w:t xml:space="preserve"> dormancy trigger can be enhanced to include PDCCH skipping for a duration in the serving cell. In Rel-16 design, DCI scheduled by a serving cell indicates dormancy or non-dormancy in other activated </w:t>
      </w:r>
      <w:proofErr w:type="spellStart"/>
      <w:r w:rsidR="00D62989">
        <w:t>SCells</w:t>
      </w:r>
      <w:proofErr w:type="spellEnd"/>
      <w:r w:rsidR="00D62989">
        <w:t xml:space="preserve">. If </w:t>
      </w:r>
      <w:proofErr w:type="spellStart"/>
      <w:r w:rsidR="00D62989">
        <w:t>SCell</w:t>
      </w:r>
      <w:proofErr w:type="spellEnd"/>
      <w:r w:rsidR="00D62989">
        <w:t xml:space="preserve"> dormancy signaling framework is used, a dormant BWP can be conceived in the serving cell and UE camps on that BWP during reduced PDCCH monitoring activity.</w:t>
      </w:r>
    </w:p>
    <w:p w14:paraId="56DEFF84" w14:textId="3C658FA7" w:rsidR="004C6041" w:rsidRDefault="004C6041" w:rsidP="004C6041">
      <w:pPr>
        <w:pStyle w:val="3GPPText"/>
        <w:rPr>
          <w:b/>
          <w:bCs/>
        </w:rPr>
      </w:pPr>
      <w:r w:rsidRPr="00633FBF">
        <w:rPr>
          <w:b/>
          <w:bCs/>
        </w:rPr>
        <w:t xml:space="preserve">Proposal </w:t>
      </w:r>
      <w:r w:rsidR="000E79EB">
        <w:rPr>
          <w:b/>
          <w:bCs/>
        </w:rPr>
        <w:t>3</w:t>
      </w:r>
      <w:r w:rsidRPr="00633FBF">
        <w:rPr>
          <w:b/>
          <w:bCs/>
        </w:rPr>
        <w:t>:</w:t>
      </w:r>
      <w:r>
        <w:rPr>
          <w:b/>
          <w:bCs/>
        </w:rPr>
        <w:t xml:space="preserve"> Support indication of PDCCH monitoring adaptation</w:t>
      </w:r>
      <w:r w:rsidR="00D62989">
        <w:rPr>
          <w:b/>
          <w:bCs/>
        </w:rPr>
        <w:t xml:space="preserve"> by following ways</w:t>
      </w:r>
      <w:r>
        <w:rPr>
          <w:b/>
          <w:bCs/>
        </w:rPr>
        <w:t>.</w:t>
      </w:r>
    </w:p>
    <w:p w14:paraId="4A878614" w14:textId="06A59B7D" w:rsidR="004C6041" w:rsidRDefault="004C6041" w:rsidP="004C6041">
      <w:pPr>
        <w:pStyle w:val="3GPPText"/>
        <w:numPr>
          <w:ilvl w:val="0"/>
          <w:numId w:val="27"/>
        </w:numPr>
        <w:rPr>
          <w:b/>
          <w:bCs/>
        </w:rPr>
      </w:pPr>
      <w:r w:rsidRPr="004C6041">
        <w:rPr>
          <w:b/>
          <w:bCs/>
        </w:rPr>
        <w:t>DCI Format 1_1 (</w:t>
      </w:r>
      <w:proofErr w:type="spellStart"/>
      <w:r w:rsidRPr="004C6041">
        <w:rPr>
          <w:b/>
          <w:bCs/>
        </w:rPr>
        <w:t>SCell</w:t>
      </w:r>
      <w:proofErr w:type="spellEnd"/>
      <w:r w:rsidRPr="004C6041">
        <w:rPr>
          <w:b/>
          <w:bCs/>
        </w:rPr>
        <w:t xml:space="preserve"> dormancy case 2)</w:t>
      </w:r>
      <w:r w:rsidR="00D62989">
        <w:rPr>
          <w:b/>
          <w:bCs/>
        </w:rPr>
        <w:t xml:space="preserve"> when not scheduling data</w:t>
      </w:r>
      <w:r w:rsidR="00AB004A">
        <w:rPr>
          <w:b/>
          <w:bCs/>
        </w:rPr>
        <w:t>.</w:t>
      </w:r>
    </w:p>
    <w:p w14:paraId="2CD9DFA4" w14:textId="3D720D9C" w:rsidR="004C6041" w:rsidRPr="004C6041" w:rsidRDefault="004C6041" w:rsidP="004C6041">
      <w:pPr>
        <w:pStyle w:val="3GPPText"/>
        <w:numPr>
          <w:ilvl w:val="0"/>
          <w:numId w:val="27"/>
        </w:numPr>
        <w:rPr>
          <w:b/>
          <w:bCs/>
        </w:rPr>
      </w:pPr>
      <w:r>
        <w:rPr>
          <w:b/>
          <w:bCs/>
        </w:rPr>
        <w:t>DCI Format 2_6</w:t>
      </w:r>
      <w:r w:rsidR="00D62989">
        <w:rPr>
          <w:b/>
          <w:bCs/>
        </w:rPr>
        <w:t xml:space="preserve"> during active time</w:t>
      </w:r>
      <w:r>
        <w:rPr>
          <w:b/>
          <w:bCs/>
        </w:rPr>
        <w:t>.</w:t>
      </w:r>
    </w:p>
    <w:p w14:paraId="5ACEA37A" w14:textId="69A46F25" w:rsidR="00E90807" w:rsidRDefault="00E90807" w:rsidP="00E90807">
      <w:pPr>
        <w:pStyle w:val="Heading1"/>
      </w:pPr>
      <w:r>
        <w:t xml:space="preserve">Impact to data scheduling due to PDCCH </w:t>
      </w:r>
      <w:r w:rsidR="00DE14C7">
        <w:t>monitoring adaptation</w:t>
      </w:r>
    </w:p>
    <w:p w14:paraId="096B164F" w14:textId="5E689FA5" w:rsidR="00BB0C28" w:rsidRDefault="00AB3921" w:rsidP="00BB0C28">
      <w:pPr>
        <w:jc w:val="both"/>
        <w:rPr>
          <w:sz w:val="22"/>
          <w:szCs w:val="22"/>
        </w:rPr>
      </w:pPr>
      <w:r w:rsidRPr="00AB3921">
        <w:rPr>
          <w:sz w:val="22"/>
          <w:szCs w:val="22"/>
        </w:rPr>
        <w:t xml:space="preserve">There were some </w:t>
      </w:r>
      <w:r>
        <w:rPr>
          <w:sz w:val="22"/>
          <w:szCs w:val="22"/>
        </w:rPr>
        <w:t xml:space="preserve">proposals made in </w:t>
      </w:r>
      <w:r w:rsidR="00AB004A">
        <w:rPr>
          <w:sz w:val="22"/>
          <w:szCs w:val="22"/>
        </w:rPr>
        <w:t>the last meetings</w:t>
      </w:r>
      <w:r>
        <w:rPr>
          <w:sz w:val="22"/>
          <w:szCs w:val="22"/>
        </w:rPr>
        <w:t xml:space="preserve"> that </w:t>
      </w:r>
      <w:r w:rsidR="001D1A83">
        <w:rPr>
          <w:sz w:val="22"/>
          <w:szCs w:val="22"/>
        </w:rPr>
        <w:t>PDCCH skipping may start after UE reports HARQ-ACK feedback. In our view, such interaction is not strongly necessary,</w:t>
      </w:r>
      <w:r w:rsidR="00AB004A">
        <w:rPr>
          <w:sz w:val="22"/>
          <w:szCs w:val="22"/>
        </w:rPr>
        <w:t xml:space="preserve"> </w:t>
      </w:r>
      <w:r w:rsidR="00D62989">
        <w:rPr>
          <w:sz w:val="22"/>
          <w:szCs w:val="22"/>
        </w:rPr>
        <w:t xml:space="preserve">it can be left up to </w:t>
      </w:r>
      <w:proofErr w:type="spellStart"/>
      <w:r w:rsidR="00D62989">
        <w:rPr>
          <w:sz w:val="22"/>
          <w:szCs w:val="22"/>
        </w:rPr>
        <w:t>gNB</w:t>
      </w:r>
      <w:proofErr w:type="spellEnd"/>
      <w:r w:rsidR="00D62989">
        <w:rPr>
          <w:sz w:val="22"/>
          <w:szCs w:val="22"/>
        </w:rPr>
        <w:t xml:space="preserve"> implementation. For small skipping duration, the impact is expected to be minimal. If </w:t>
      </w:r>
      <w:proofErr w:type="spellStart"/>
      <w:r w:rsidR="00D62989">
        <w:rPr>
          <w:sz w:val="22"/>
          <w:szCs w:val="22"/>
        </w:rPr>
        <w:t>gNB</w:t>
      </w:r>
      <w:proofErr w:type="spellEnd"/>
      <w:r w:rsidR="00D62989">
        <w:rPr>
          <w:sz w:val="22"/>
          <w:szCs w:val="22"/>
        </w:rPr>
        <w:t xml:space="preserve"> intends to send PDCCH skipping indication, it could make the data transmission more reliable by conservative selection of MCS, so that need for retransmission is minimized. </w:t>
      </w:r>
      <w:r w:rsidR="00BB0C28">
        <w:rPr>
          <w:sz w:val="22"/>
          <w:szCs w:val="22"/>
        </w:rPr>
        <w:t>Moreover, we think PDCCH monitoring adaptation should not depend on start of PUSCH transmission.</w:t>
      </w:r>
    </w:p>
    <w:p w14:paraId="77D414BE" w14:textId="66C9DB7E" w:rsidR="00BB0C28" w:rsidRDefault="00BB0C28" w:rsidP="00BB0C28">
      <w:pPr>
        <w:jc w:val="both"/>
        <w:rPr>
          <w:sz w:val="22"/>
          <w:szCs w:val="22"/>
        </w:rPr>
      </w:pPr>
      <w:r>
        <w:rPr>
          <w:sz w:val="22"/>
          <w:szCs w:val="22"/>
        </w:rPr>
        <w:t>Moreover, PDCCH monitoring adaptation can possibly be triggered by both scheduling and non-scheduling DCI formats and it is desirable to have a unified solution in both cases regarding when PDCCH monitoring adaptation would start.</w:t>
      </w:r>
    </w:p>
    <w:p w14:paraId="48573742" w14:textId="47AE5736" w:rsidR="00BB0C28" w:rsidRDefault="00BB0C28" w:rsidP="00BB0C28">
      <w:pPr>
        <w:jc w:val="both"/>
        <w:rPr>
          <w:sz w:val="22"/>
          <w:szCs w:val="22"/>
        </w:rPr>
      </w:pPr>
      <w:r>
        <w:rPr>
          <w:sz w:val="22"/>
          <w:szCs w:val="22"/>
        </w:rPr>
        <w:t>The trigger of PDCCH monitoring adaptation should be immediately active after DCI indication, in a similar manner as SFI indication</w:t>
      </w:r>
      <w:r w:rsidR="00FD2999">
        <w:rPr>
          <w:sz w:val="22"/>
          <w:szCs w:val="22"/>
        </w:rPr>
        <w:t>, for the case of PDCCH skipping indication</w:t>
      </w:r>
      <w:r>
        <w:rPr>
          <w:sz w:val="22"/>
          <w:szCs w:val="22"/>
        </w:rPr>
        <w:t>. It can be at most based on the Z value</w:t>
      </w:r>
      <w:r w:rsidRPr="00BB0C28">
        <w:rPr>
          <w:sz w:val="22"/>
          <w:szCs w:val="22"/>
        </w:rPr>
        <w:t>, i.e.</w:t>
      </w:r>
      <w:r w:rsidR="005003EC">
        <w:rPr>
          <w:sz w:val="22"/>
          <w:szCs w:val="22"/>
        </w:rPr>
        <w:t>,</w:t>
      </w:r>
      <w:r w:rsidRPr="00BB0C28">
        <w:rPr>
          <w:sz w:val="22"/>
          <w:szCs w:val="22"/>
        </w:rPr>
        <w:t xml:space="preserve"> PDCCH decoding time in slots that is equal to (1, 1, 2, 2) for DL SCS of (15, 30, 60, 120) </w:t>
      </w:r>
      <w:proofErr w:type="spellStart"/>
      <w:r w:rsidRPr="00BB0C28">
        <w:rPr>
          <w:sz w:val="22"/>
          <w:szCs w:val="22"/>
        </w:rPr>
        <w:t>KHz</w:t>
      </w:r>
      <w:proofErr w:type="spellEnd"/>
      <w:r w:rsidRPr="00BB0C28">
        <w:rPr>
          <w:sz w:val="22"/>
          <w:szCs w:val="22"/>
        </w:rPr>
        <w:t>, respectively.</w:t>
      </w:r>
    </w:p>
    <w:p w14:paraId="34745320" w14:textId="3A8D3A4B" w:rsidR="00BB0C28" w:rsidRDefault="00BB0C28" w:rsidP="00BB0C28">
      <w:pPr>
        <w:pStyle w:val="3GPPText"/>
        <w:rPr>
          <w:b/>
          <w:bCs/>
        </w:rPr>
      </w:pPr>
      <w:r>
        <w:rPr>
          <w:b/>
          <w:bCs/>
        </w:rPr>
        <w:t xml:space="preserve">Observation </w:t>
      </w:r>
      <w:r w:rsidR="00E1591A">
        <w:rPr>
          <w:b/>
          <w:bCs/>
        </w:rPr>
        <w:t>2</w:t>
      </w:r>
      <w:r>
        <w:rPr>
          <w:b/>
          <w:bCs/>
        </w:rPr>
        <w:t>:</w:t>
      </w:r>
    </w:p>
    <w:p w14:paraId="10A6F7D4" w14:textId="62C772AA" w:rsidR="00BB0C28" w:rsidRDefault="00BB0C28" w:rsidP="00BB0C28">
      <w:pPr>
        <w:pStyle w:val="3GPPText"/>
        <w:numPr>
          <w:ilvl w:val="0"/>
          <w:numId w:val="29"/>
        </w:numPr>
        <w:rPr>
          <w:b/>
          <w:bCs/>
        </w:rPr>
      </w:pPr>
      <w:r>
        <w:rPr>
          <w:b/>
          <w:bCs/>
        </w:rPr>
        <w:t>PDCCH monitoring adaptation can be potentially triggered by both scheduling and non-scheduling DCI formats and it is expected that unified approach is taken regarding start of the adaptation</w:t>
      </w:r>
    </w:p>
    <w:p w14:paraId="1886E0BE" w14:textId="57599869" w:rsidR="00BB0C28" w:rsidRDefault="00BB0C28" w:rsidP="00BB0C28">
      <w:pPr>
        <w:pStyle w:val="3GPPText"/>
        <w:numPr>
          <w:ilvl w:val="0"/>
          <w:numId w:val="29"/>
        </w:numPr>
        <w:rPr>
          <w:b/>
          <w:bCs/>
        </w:rPr>
      </w:pPr>
      <w:r>
        <w:rPr>
          <w:b/>
          <w:bCs/>
        </w:rPr>
        <w:t xml:space="preserve">Impact to HARQ retransmission due to PDCCH monitoring adaptation can be avoided by </w:t>
      </w:r>
      <w:proofErr w:type="spellStart"/>
      <w:r>
        <w:rPr>
          <w:b/>
          <w:bCs/>
        </w:rPr>
        <w:t>gNB</w:t>
      </w:r>
      <w:proofErr w:type="spellEnd"/>
      <w:r>
        <w:rPr>
          <w:b/>
          <w:bCs/>
        </w:rPr>
        <w:t xml:space="preserve"> implementation</w:t>
      </w:r>
    </w:p>
    <w:p w14:paraId="0A7F9B7A" w14:textId="77777777" w:rsidR="00BB0C28" w:rsidRDefault="00BB0C28" w:rsidP="00BB0C28">
      <w:pPr>
        <w:pStyle w:val="3GPPText"/>
        <w:rPr>
          <w:b/>
          <w:bCs/>
        </w:rPr>
      </w:pPr>
    </w:p>
    <w:p w14:paraId="4355D567" w14:textId="06FB83ED" w:rsidR="00BB0C28" w:rsidRDefault="00BB0C28" w:rsidP="00BB0C28">
      <w:pPr>
        <w:pStyle w:val="3GPPText"/>
        <w:rPr>
          <w:b/>
          <w:bCs/>
        </w:rPr>
      </w:pPr>
      <w:r w:rsidRPr="00633FBF">
        <w:rPr>
          <w:b/>
          <w:bCs/>
        </w:rPr>
        <w:t xml:space="preserve">Proposal </w:t>
      </w:r>
      <w:r w:rsidR="002B0360">
        <w:rPr>
          <w:b/>
          <w:bCs/>
        </w:rPr>
        <w:t>4</w:t>
      </w:r>
      <w:r w:rsidRPr="00633FBF">
        <w:rPr>
          <w:b/>
          <w:bCs/>
        </w:rPr>
        <w:t>:</w:t>
      </w:r>
      <w:r>
        <w:rPr>
          <w:b/>
          <w:bCs/>
        </w:rPr>
        <w:t xml:space="preserve"> PDCCH monitoring adaptation should not be dependent on HARQ outcome or </w:t>
      </w:r>
      <w:r w:rsidR="00DE14C7">
        <w:rPr>
          <w:b/>
          <w:bCs/>
        </w:rPr>
        <w:t xml:space="preserve">start of </w:t>
      </w:r>
      <w:r>
        <w:rPr>
          <w:b/>
          <w:bCs/>
        </w:rPr>
        <w:t>PUSCH transmission</w:t>
      </w:r>
    </w:p>
    <w:p w14:paraId="7B7674F4" w14:textId="1514DEF0" w:rsidR="00BB0C28" w:rsidRPr="00BB0C28" w:rsidRDefault="00BB0C28" w:rsidP="00BB0C28">
      <w:pPr>
        <w:pStyle w:val="3GPPText"/>
        <w:numPr>
          <w:ilvl w:val="0"/>
          <w:numId w:val="27"/>
        </w:numPr>
        <w:rPr>
          <w:b/>
          <w:bCs/>
        </w:rPr>
      </w:pPr>
      <w:r>
        <w:rPr>
          <w:b/>
          <w:bCs/>
        </w:rPr>
        <w:t xml:space="preserve">Monitoring adaptation </w:t>
      </w:r>
      <w:r w:rsidR="001B6AE2">
        <w:rPr>
          <w:b/>
          <w:bCs/>
        </w:rPr>
        <w:t>does not start before</w:t>
      </w:r>
      <w:r>
        <w:rPr>
          <w:b/>
          <w:bCs/>
        </w:rPr>
        <w:t xml:space="preserve"> Z slots from the slot where DCI is received, and Z is given by </w:t>
      </w:r>
      <w:r w:rsidRPr="00BB0C28">
        <w:rPr>
          <w:b/>
          <w:bCs/>
        </w:rPr>
        <w:t xml:space="preserve">(1, 1, 2, 2) for DL SCS of (15, 30, 60, 120) </w:t>
      </w:r>
      <w:proofErr w:type="spellStart"/>
      <w:r w:rsidRPr="00BB0C28">
        <w:rPr>
          <w:b/>
          <w:bCs/>
        </w:rPr>
        <w:t>KHz</w:t>
      </w:r>
      <w:proofErr w:type="spellEnd"/>
      <w:r w:rsidRPr="00BB0C28">
        <w:rPr>
          <w:b/>
          <w:bCs/>
        </w:rPr>
        <w:t>, respectively.</w:t>
      </w:r>
    </w:p>
    <w:p w14:paraId="3C52CA04" w14:textId="77777777" w:rsidR="005972C9" w:rsidRDefault="005972C9" w:rsidP="005972C9">
      <w:pPr>
        <w:pStyle w:val="3GPPH1"/>
      </w:pPr>
      <w:r>
        <w:t>Conclusions</w:t>
      </w:r>
    </w:p>
    <w:p w14:paraId="03118FE7" w14:textId="2F59E4E4" w:rsidR="00E927AE" w:rsidRDefault="00E455A9" w:rsidP="00854DDE">
      <w:pPr>
        <w:pStyle w:val="3GPPText"/>
        <w:rPr>
          <w:b/>
          <w:bCs/>
        </w:rPr>
      </w:pPr>
      <w:r w:rsidRPr="00106F86">
        <w:t xml:space="preserve">In summary, we have following list of </w:t>
      </w:r>
      <w:r w:rsidR="00E927AE">
        <w:t xml:space="preserve">observations and </w:t>
      </w:r>
      <w:r w:rsidRPr="00106F86">
        <w:t>proposals</w:t>
      </w:r>
      <w:r w:rsidR="001E74D2">
        <w:t>:</w:t>
      </w:r>
    </w:p>
    <w:p w14:paraId="548175A9" w14:textId="77777777" w:rsidR="00BF6479" w:rsidRDefault="00BF6479" w:rsidP="00BB0C28">
      <w:pPr>
        <w:pStyle w:val="3GPPText"/>
        <w:rPr>
          <w:b/>
          <w:bCs/>
        </w:rPr>
      </w:pPr>
    </w:p>
    <w:p w14:paraId="6D582F52" w14:textId="77777777" w:rsidR="00BF6479" w:rsidRPr="00E1591A" w:rsidRDefault="00BF6479" w:rsidP="00BF6479">
      <w:pPr>
        <w:pStyle w:val="3GPPText"/>
        <w:rPr>
          <w:b/>
          <w:bCs/>
        </w:rPr>
      </w:pPr>
      <w:r w:rsidRPr="00E1591A">
        <w:rPr>
          <w:b/>
          <w:bCs/>
        </w:rPr>
        <w:lastRenderedPageBreak/>
        <w:t xml:space="preserve">Observation 1: Use of DCI format 2_6 for PDCCH monitoring adaptation during active time doesn’t create any ambiguity regarding the expected UE behavior, since monitoring occasions are mutually exclusive when format 2_6 is used as wake up signal before DRX ON. </w:t>
      </w:r>
    </w:p>
    <w:p w14:paraId="5949553F" w14:textId="77777777" w:rsidR="00BF6479" w:rsidRDefault="00BF6479" w:rsidP="00BB0C28">
      <w:pPr>
        <w:pStyle w:val="3GPPText"/>
        <w:rPr>
          <w:b/>
          <w:bCs/>
        </w:rPr>
      </w:pPr>
    </w:p>
    <w:p w14:paraId="528B04DF" w14:textId="37510ED1" w:rsidR="00BB0C28" w:rsidRDefault="00BB0C28" w:rsidP="00BB0C28">
      <w:pPr>
        <w:pStyle w:val="3GPPText"/>
        <w:rPr>
          <w:b/>
          <w:bCs/>
        </w:rPr>
      </w:pPr>
      <w:r>
        <w:rPr>
          <w:b/>
          <w:bCs/>
        </w:rPr>
        <w:t xml:space="preserve">Observation </w:t>
      </w:r>
      <w:r w:rsidR="00BF6479">
        <w:rPr>
          <w:b/>
          <w:bCs/>
        </w:rPr>
        <w:t>2</w:t>
      </w:r>
      <w:r>
        <w:rPr>
          <w:b/>
          <w:bCs/>
        </w:rPr>
        <w:t>:</w:t>
      </w:r>
    </w:p>
    <w:p w14:paraId="3A46C98F" w14:textId="77777777" w:rsidR="00BB0C28" w:rsidRDefault="00BB0C28" w:rsidP="00BB0C28">
      <w:pPr>
        <w:pStyle w:val="3GPPText"/>
        <w:numPr>
          <w:ilvl w:val="0"/>
          <w:numId w:val="29"/>
        </w:numPr>
        <w:rPr>
          <w:b/>
          <w:bCs/>
        </w:rPr>
      </w:pPr>
      <w:r>
        <w:rPr>
          <w:b/>
          <w:bCs/>
        </w:rPr>
        <w:t>PDCCH monitoring adaptation can be potentially triggered by both scheduling and non-scheduling DCI formats and it is expected that unified approach is taken regarding start of the adaptation</w:t>
      </w:r>
    </w:p>
    <w:p w14:paraId="48AF5807" w14:textId="77777777" w:rsidR="00BB0C28" w:rsidRDefault="00BB0C28" w:rsidP="00BB0C28">
      <w:pPr>
        <w:pStyle w:val="3GPPText"/>
        <w:numPr>
          <w:ilvl w:val="0"/>
          <w:numId w:val="29"/>
        </w:numPr>
        <w:rPr>
          <w:b/>
          <w:bCs/>
        </w:rPr>
      </w:pPr>
      <w:r>
        <w:rPr>
          <w:b/>
          <w:bCs/>
        </w:rPr>
        <w:t xml:space="preserve">Impact to HARQ retransmission due to PDCCH monitoring adaptation can be avoided by </w:t>
      </w:r>
      <w:proofErr w:type="spellStart"/>
      <w:r>
        <w:rPr>
          <w:b/>
          <w:bCs/>
        </w:rPr>
        <w:t>gNB</w:t>
      </w:r>
      <w:proofErr w:type="spellEnd"/>
      <w:r>
        <w:rPr>
          <w:b/>
          <w:bCs/>
        </w:rPr>
        <w:t xml:space="preserve"> implementation</w:t>
      </w:r>
    </w:p>
    <w:p w14:paraId="60EE1AA6" w14:textId="77777777" w:rsidR="00BB0C28" w:rsidRDefault="00BB0C28" w:rsidP="0005392D">
      <w:pPr>
        <w:pStyle w:val="3GPPText"/>
        <w:rPr>
          <w:b/>
          <w:bCs/>
        </w:rPr>
      </w:pPr>
    </w:p>
    <w:p w14:paraId="110A73C4" w14:textId="77777777" w:rsidR="00BF6479" w:rsidRPr="00162451" w:rsidRDefault="00BF6479" w:rsidP="00BF6479">
      <w:pPr>
        <w:pStyle w:val="3GPPText"/>
        <w:rPr>
          <w:b/>
          <w:bCs/>
        </w:rPr>
      </w:pPr>
      <w:r w:rsidRPr="00162451">
        <w:rPr>
          <w:b/>
          <w:bCs/>
        </w:rPr>
        <w:t xml:space="preserve">Proposal </w:t>
      </w:r>
      <w:r>
        <w:rPr>
          <w:b/>
          <w:bCs/>
        </w:rPr>
        <w:t>1</w:t>
      </w:r>
      <w:r w:rsidRPr="00162451">
        <w:rPr>
          <w:b/>
          <w:bCs/>
        </w:rPr>
        <w:t xml:space="preserve">: </w:t>
      </w:r>
      <w:r>
        <w:rPr>
          <w:b/>
          <w:bCs/>
        </w:rPr>
        <w:t>Support configurable bit field size in scheduling DCI for PDCCH monitoring adaptation the with following behaviors supported for each size:</w:t>
      </w:r>
    </w:p>
    <w:p w14:paraId="5907F327" w14:textId="77777777" w:rsidR="00BF6479" w:rsidRPr="00162451" w:rsidRDefault="00BF6479" w:rsidP="00BF6479">
      <w:pPr>
        <w:pStyle w:val="3GPPText"/>
        <w:numPr>
          <w:ilvl w:val="0"/>
          <w:numId w:val="24"/>
        </w:numPr>
      </w:pPr>
      <w:r>
        <w:rPr>
          <w:b/>
          <w:bCs/>
        </w:rPr>
        <w:t xml:space="preserve">Behaviors </w:t>
      </w:r>
      <w:r w:rsidRPr="00162451">
        <w:rPr>
          <w:b/>
          <w:bCs/>
        </w:rPr>
        <w:t>1, 1A when only 1 bit is configured</w:t>
      </w:r>
    </w:p>
    <w:p w14:paraId="21080DEA" w14:textId="77777777" w:rsidR="00BF6479" w:rsidRPr="005923CB" w:rsidRDefault="00BF6479" w:rsidP="00BF6479">
      <w:pPr>
        <w:pStyle w:val="3GPPText"/>
        <w:numPr>
          <w:ilvl w:val="0"/>
          <w:numId w:val="24"/>
        </w:numPr>
      </w:pPr>
      <w:r>
        <w:rPr>
          <w:b/>
          <w:bCs/>
        </w:rPr>
        <w:t xml:space="preserve">Behaviors </w:t>
      </w:r>
      <w:r w:rsidRPr="00162451">
        <w:rPr>
          <w:b/>
          <w:bCs/>
        </w:rPr>
        <w:t>1, 1A, 2, 2A when 2 bits are configured</w:t>
      </w:r>
    </w:p>
    <w:p w14:paraId="066664F9" w14:textId="4D4D2784" w:rsidR="00167027" w:rsidRDefault="00167027" w:rsidP="008E7B86">
      <w:pPr>
        <w:pStyle w:val="3GPPText"/>
        <w:rPr>
          <w:b/>
          <w:bCs/>
        </w:rPr>
      </w:pPr>
    </w:p>
    <w:p w14:paraId="2928F0F1" w14:textId="61E43071" w:rsidR="00BF6479" w:rsidRDefault="00BF6479" w:rsidP="00BF6479">
      <w:pPr>
        <w:pStyle w:val="3GPPText"/>
        <w:rPr>
          <w:b/>
          <w:bCs/>
        </w:rPr>
      </w:pPr>
      <w:r w:rsidRPr="00162451">
        <w:rPr>
          <w:b/>
          <w:bCs/>
        </w:rPr>
        <w:t xml:space="preserve">Proposal </w:t>
      </w:r>
      <w:r>
        <w:rPr>
          <w:b/>
          <w:bCs/>
        </w:rPr>
        <w:t>2</w:t>
      </w:r>
      <w:r w:rsidRPr="00162451">
        <w:rPr>
          <w:b/>
          <w:bCs/>
        </w:rPr>
        <w:t xml:space="preserve">: </w:t>
      </w:r>
      <w:r>
        <w:rPr>
          <w:b/>
          <w:bCs/>
        </w:rPr>
        <w:t>Multiple PDCCH skipping durations are supported and RRC signaling provides a value of skipping duration per BWP.</w:t>
      </w:r>
    </w:p>
    <w:p w14:paraId="096ED946" w14:textId="77777777" w:rsidR="0057149A" w:rsidRPr="00381847" w:rsidRDefault="0057149A" w:rsidP="0057149A">
      <w:pPr>
        <w:pStyle w:val="3GPPText"/>
        <w:numPr>
          <w:ilvl w:val="0"/>
          <w:numId w:val="35"/>
        </w:numPr>
      </w:pPr>
      <w:r>
        <w:rPr>
          <w:b/>
          <w:bCs/>
        </w:rPr>
        <w:t xml:space="preserve">Possible values for skipping duration include </w:t>
      </w:r>
      <w:r w:rsidRPr="0057149A">
        <w:rPr>
          <w:b/>
          <w:bCs/>
        </w:rPr>
        <w:t>4ms, 8ms, 16ms, 32ms, 64ms etc.</w:t>
      </w:r>
    </w:p>
    <w:p w14:paraId="0A235B36" w14:textId="77777777" w:rsidR="0057149A" w:rsidRDefault="0057149A" w:rsidP="00BF6479">
      <w:pPr>
        <w:pStyle w:val="3GPPText"/>
        <w:rPr>
          <w:b/>
          <w:bCs/>
        </w:rPr>
      </w:pPr>
    </w:p>
    <w:p w14:paraId="5D18C134" w14:textId="77777777" w:rsidR="00C058CB" w:rsidRDefault="00C058CB" w:rsidP="008E7B86">
      <w:pPr>
        <w:pStyle w:val="3GPPText"/>
        <w:rPr>
          <w:b/>
          <w:bCs/>
        </w:rPr>
      </w:pPr>
    </w:p>
    <w:p w14:paraId="79936488" w14:textId="77777777" w:rsidR="00BF6479" w:rsidRDefault="00BF6479" w:rsidP="00BF6479">
      <w:pPr>
        <w:pStyle w:val="3GPPText"/>
        <w:rPr>
          <w:b/>
          <w:bCs/>
        </w:rPr>
      </w:pPr>
      <w:r w:rsidRPr="00633FBF">
        <w:rPr>
          <w:b/>
          <w:bCs/>
        </w:rPr>
        <w:t xml:space="preserve">Proposal </w:t>
      </w:r>
      <w:r>
        <w:rPr>
          <w:b/>
          <w:bCs/>
        </w:rPr>
        <w:t>3</w:t>
      </w:r>
      <w:r w:rsidRPr="00633FBF">
        <w:rPr>
          <w:b/>
          <w:bCs/>
        </w:rPr>
        <w:t>:</w:t>
      </w:r>
      <w:r>
        <w:rPr>
          <w:b/>
          <w:bCs/>
        </w:rPr>
        <w:t xml:space="preserve"> Support indication of PDCCH monitoring adaptation by following ways.</w:t>
      </w:r>
    </w:p>
    <w:p w14:paraId="2684AE1E" w14:textId="77777777" w:rsidR="00BF6479" w:rsidRDefault="00BF6479" w:rsidP="00BF6479">
      <w:pPr>
        <w:pStyle w:val="3GPPText"/>
        <w:numPr>
          <w:ilvl w:val="0"/>
          <w:numId w:val="27"/>
        </w:numPr>
        <w:rPr>
          <w:b/>
          <w:bCs/>
        </w:rPr>
      </w:pPr>
      <w:r w:rsidRPr="004C6041">
        <w:rPr>
          <w:b/>
          <w:bCs/>
        </w:rPr>
        <w:t>DCI Format 1_1 (</w:t>
      </w:r>
      <w:proofErr w:type="spellStart"/>
      <w:r w:rsidRPr="004C6041">
        <w:rPr>
          <w:b/>
          <w:bCs/>
        </w:rPr>
        <w:t>SCell</w:t>
      </w:r>
      <w:proofErr w:type="spellEnd"/>
      <w:r w:rsidRPr="004C6041">
        <w:rPr>
          <w:b/>
          <w:bCs/>
        </w:rPr>
        <w:t xml:space="preserve"> dormancy case 2)</w:t>
      </w:r>
      <w:r>
        <w:rPr>
          <w:b/>
          <w:bCs/>
        </w:rPr>
        <w:t xml:space="preserve"> when not scheduling data.</w:t>
      </w:r>
    </w:p>
    <w:p w14:paraId="4B18805A" w14:textId="77777777" w:rsidR="00BF6479" w:rsidRPr="004C6041" w:rsidRDefault="00BF6479" w:rsidP="00BF6479">
      <w:pPr>
        <w:pStyle w:val="3GPPText"/>
        <w:numPr>
          <w:ilvl w:val="0"/>
          <w:numId w:val="27"/>
        </w:numPr>
        <w:rPr>
          <w:b/>
          <w:bCs/>
        </w:rPr>
      </w:pPr>
      <w:r>
        <w:rPr>
          <w:b/>
          <w:bCs/>
        </w:rPr>
        <w:t>DCI Format 2_6 during active time.</w:t>
      </w:r>
    </w:p>
    <w:p w14:paraId="087DFBFA" w14:textId="77777777" w:rsidR="005E43D1" w:rsidRPr="004C6041" w:rsidRDefault="005E43D1" w:rsidP="005E43D1">
      <w:pPr>
        <w:pStyle w:val="3GPPText"/>
        <w:rPr>
          <w:b/>
          <w:bCs/>
        </w:rPr>
      </w:pPr>
    </w:p>
    <w:p w14:paraId="2144762D" w14:textId="0D2D1281" w:rsidR="00DE14C7" w:rsidRDefault="00DE14C7" w:rsidP="00DE14C7">
      <w:pPr>
        <w:pStyle w:val="3GPPText"/>
        <w:rPr>
          <w:b/>
          <w:bCs/>
        </w:rPr>
      </w:pPr>
      <w:r w:rsidRPr="00633FBF">
        <w:rPr>
          <w:b/>
          <w:bCs/>
        </w:rPr>
        <w:t>Proposal</w:t>
      </w:r>
      <w:r w:rsidR="00932061">
        <w:rPr>
          <w:b/>
          <w:bCs/>
        </w:rPr>
        <w:t xml:space="preserve"> </w:t>
      </w:r>
      <w:r w:rsidR="004E5751">
        <w:rPr>
          <w:b/>
          <w:bCs/>
        </w:rPr>
        <w:t>4</w:t>
      </w:r>
      <w:r w:rsidRPr="00633FBF">
        <w:rPr>
          <w:b/>
          <w:bCs/>
        </w:rPr>
        <w:t>:</w:t>
      </w:r>
      <w:r>
        <w:rPr>
          <w:b/>
          <w:bCs/>
        </w:rPr>
        <w:t xml:space="preserve"> PDCCH monitoring adaptation should not be dependent on HARQ outcome or PUSCH transmission</w:t>
      </w:r>
    </w:p>
    <w:p w14:paraId="5A76707E" w14:textId="3B9EBCCA" w:rsidR="00DE14C7" w:rsidRPr="00BB0C28" w:rsidRDefault="00DE14C7" w:rsidP="00DE14C7">
      <w:pPr>
        <w:pStyle w:val="3GPPText"/>
        <w:numPr>
          <w:ilvl w:val="0"/>
          <w:numId w:val="27"/>
        </w:numPr>
        <w:rPr>
          <w:b/>
          <w:bCs/>
        </w:rPr>
      </w:pPr>
      <w:r>
        <w:rPr>
          <w:b/>
          <w:bCs/>
        </w:rPr>
        <w:t xml:space="preserve">Monitoring adaptation </w:t>
      </w:r>
      <w:r w:rsidR="001B6AE2">
        <w:rPr>
          <w:b/>
          <w:bCs/>
        </w:rPr>
        <w:t xml:space="preserve">does not start before </w:t>
      </w:r>
      <w:r>
        <w:rPr>
          <w:b/>
          <w:bCs/>
        </w:rPr>
        <w:t xml:space="preserve">Z slots from the slot where DCI is received, and Z is given by </w:t>
      </w:r>
      <w:r w:rsidRPr="00BB0C28">
        <w:rPr>
          <w:b/>
          <w:bCs/>
        </w:rPr>
        <w:t xml:space="preserve">(1, 1, 2, 2) for DL SCS of (15, 30, 60, 120) </w:t>
      </w:r>
      <w:proofErr w:type="spellStart"/>
      <w:r w:rsidRPr="00BB0C28">
        <w:rPr>
          <w:b/>
          <w:bCs/>
        </w:rPr>
        <w:t>KHz</w:t>
      </w:r>
      <w:proofErr w:type="spellEnd"/>
      <w:r w:rsidRPr="00BB0C28">
        <w:rPr>
          <w:b/>
          <w:bCs/>
        </w:rPr>
        <w:t>, respectively.</w:t>
      </w:r>
    </w:p>
    <w:p w14:paraId="5AF1661A" w14:textId="77777777" w:rsidR="005972C9" w:rsidRPr="00AB2DA9" w:rsidRDefault="005972C9" w:rsidP="005972C9">
      <w:pPr>
        <w:pStyle w:val="3GPPH1"/>
        <w:rPr>
          <w:lang w:val="en-US"/>
        </w:rPr>
      </w:pPr>
      <w:r w:rsidRPr="00AB2DA9">
        <w:rPr>
          <w:lang w:val="en-US"/>
        </w:rPr>
        <w:t>References</w:t>
      </w:r>
    </w:p>
    <w:p w14:paraId="28B70631" w14:textId="68F16C0C" w:rsidR="00E927AE" w:rsidRPr="00564001" w:rsidRDefault="00D164EB" w:rsidP="002961F2">
      <w:pPr>
        <w:pStyle w:val="ListParagraph"/>
        <w:widowControl w:val="0"/>
        <w:numPr>
          <w:ilvl w:val="0"/>
          <w:numId w:val="1"/>
        </w:numPr>
        <w:tabs>
          <w:tab w:val="num" w:pos="708"/>
        </w:tabs>
        <w:autoSpaceDN w:val="0"/>
        <w:spacing w:after="60"/>
        <w:jc w:val="both"/>
      </w:pPr>
      <w:r>
        <w:rPr>
          <w:rFonts w:ascii="Times New Roman" w:eastAsia="SimSun" w:hAnsi="Times New Roman"/>
        </w:rPr>
        <w:t>RAN1</w:t>
      </w:r>
      <w:r w:rsidR="00F37ADE">
        <w:rPr>
          <w:rFonts w:ascii="Times New Roman" w:eastAsia="SimSun" w:hAnsi="Times New Roman"/>
        </w:rPr>
        <w:t> </w:t>
      </w:r>
      <w:r>
        <w:rPr>
          <w:rFonts w:ascii="Times New Roman" w:eastAsia="SimSun" w:hAnsi="Times New Roman"/>
        </w:rPr>
        <w:t>10</w:t>
      </w:r>
      <w:r w:rsidR="00D41363">
        <w:rPr>
          <w:rFonts w:ascii="Times New Roman" w:eastAsia="SimSun" w:hAnsi="Times New Roman"/>
        </w:rPr>
        <w:t>5</w:t>
      </w:r>
      <w:r w:rsidR="00F37ADE">
        <w:rPr>
          <w:rFonts w:ascii="Times New Roman" w:eastAsia="SimSun" w:hAnsi="Times New Roman"/>
        </w:rPr>
        <w:t>-</w:t>
      </w:r>
      <w:r>
        <w:rPr>
          <w:rFonts w:ascii="Times New Roman" w:eastAsia="SimSun" w:hAnsi="Times New Roman"/>
        </w:rPr>
        <w:t>e Chairman Notes</w:t>
      </w:r>
      <w:r w:rsidR="0005392D">
        <w:rPr>
          <w:rFonts w:ascii="Times New Roman" w:eastAsia="SimSun" w:hAnsi="Times New Roman"/>
        </w:rPr>
        <w:t>.</w:t>
      </w:r>
    </w:p>
    <w:p w14:paraId="10CAFD2D" w14:textId="1011FE86" w:rsidR="00564001" w:rsidRDefault="00564001" w:rsidP="00564001">
      <w:pPr>
        <w:pStyle w:val="ListParagraph"/>
        <w:widowControl w:val="0"/>
        <w:numPr>
          <w:ilvl w:val="0"/>
          <w:numId w:val="1"/>
        </w:numPr>
        <w:tabs>
          <w:tab w:val="num" w:pos="708"/>
        </w:tabs>
        <w:autoSpaceDN w:val="0"/>
        <w:spacing w:after="60"/>
        <w:jc w:val="both"/>
      </w:pPr>
      <w:r>
        <w:rPr>
          <w:rFonts w:ascii="Times New Roman" w:eastAsia="SimSun" w:hAnsi="Times New Roman"/>
        </w:rPr>
        <w:t>RAN1 106-e Chairman Notes.</w:t>
      </w:r>
    </w:p>
    <w:sectPr w:rsidR="00564001" w:rsidSect="00B065C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291BD5" w14:textId="77777777" w:rsidR="004C2F38" w:rsidRDefault="004C2F38">
      <w:pPr>
        <w:spacing w:after="0"/>
      </w:pPr>
      <w:r>
        <w:separator/>
      </w:r>
    </w:p>
  </w:endnote>
  <w:endnote w:type="continuationSeparator" w:id="0">
    <w:p w14:paraId="6A76C2F4" w14:textId="77777777" w:rsidR="004C2F38" w:rsidRDefault="004C2F38">
      <w:pPr>
        <w:spacing w:after="0"/>
      </w:pPr>
      <w:r>
        <w:continuationSeparator/>
      </w:r>
    </w:p>
  </w:endnote>
  <w:endnote w:type="continuationNotice" w:id="1">
    <w:p w14:paraId="57942E55" w14:textId="77777777" w:rsidR="004C2F38" w:rsidRDefault="004C2F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C42551" w:rsidRDefault="00C42551"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C42551" w:rsidRDefault="00C42551"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C42551" w:rsidRPr="00270202" w:rsidRDefault="00C42551"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D367B" w14:textId="77777777" w:rsidR="00DA3464" w:rsidRDefault="00DA34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CDA11" w14:textId="77777777" w:rsidR="004C2F38" w:rsidRDefault="004C2F38">
      <w:pPr>
        <w:spacing w:after="0"/>
      </w:pPr>
      <w:r>
        <w:separator/>
      </w:r>
    </w:p>
  </w:footnote>
  <w:footnote w:type="continuationSeparator" w:id="0">
    <w:p w14:paraId="3EC910E8" w14:textId="77777777" w:rsidR="004C2F38" w:rsidRDefault="004C2F38">
      <w:pPr>
        <w:spacing w:after="0"/>
      </w:pPr>
      <w:r>
        <w:continuationSeparator/>
      </w:r>
    </w:p>
  </w:footnote>
  <w:footnote w:type="continuationNotice" w:id="1">
    <w:p w14:paraId="39966BE6" w14:textId="77777777" w:rsidR="004C2F38" w:rsidRDefault="004C2F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C42551" w:rsidRDefault="00C42551">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CAFA8" w14:textId="77777777" w:rsidR="00DA3464" w:rsidRDefault="00DA34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263BB" w14:textId="77777777" w:rsidR="00DA3464" w:rsidRDefault="00DA34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4779F"/>
    <w:multiLevelType w:val="hybridMultilevel"/>
    <w:tmpl w:val="3A06555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2FC29DB"/>
    <w:multiLevelType w:val="singleLevel"/>
    <w:tmpl w:val="BDEA71C0"/>
    <w:lvl w:ilvl="0">
      <w:start w:val="1"/>
      <w:numFmt w:val="decimal"/>
      <w:lvlText w:val="%1)"/>
      <w:legacy w:legacy="1" w:legacySpace="0" w:legacyIndent="283"/>
      <w:lvlJc w:val="left"/>
      <w:pPr>
        <w:ind w:left="850" w:hanging="283"/>
      </w:pPr>
    </w:lvl>
  </w:abstractNum>
  <w:abstractNum w:abstractNumId="2"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2644B09"/>
    <w:multiLevelType w:val="hybridMultilevel"/>
    <w:tmpl w:val="B52C120C"/>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 w15:restartNumberingAfterBreak="0">
    <w:nsid w:val="127A0C41"/>
    <w:multiLevelType w:val="multilevel"/>
    <w:tmpl w:val="916C5CFC"/>
    <w:lvl w:ilvl="0">
      <w:start w:val="1"/>
      <w:numFmt w:val="bullet"/>
      <w:lvlText w:val=""/>
      <w:lvlJc w:val="left"/>
      <w:pPr>
        <w:ind w:left="852" w:hanging="420"/>
      </w:pPr>
      <w:rPr>
        <w:rFonts w:ascii="Symbol" w:hAnsi="Symbol" w:hint="default"/>
      </w:rPr>
    </w:lvl>
    <w:lvl w:ilvl="1">
      <w:start w:val="1"/>
      <w:numFmt w:val="bullet"/>
      <w:lvlText w:val="o"/>
      <w:lvlJc w:val="left"/>
      <w:pPr>
        <w:ind w:left="1272" w:hanging="420"/>
      </w:pPr>
      <w:rPr>
        <w:rFonts w:ascii="Courier New" w:hAnsi="Courier New" w:cs="Courier New" w:hint="default"/>
      </w:rPr>
    </w:lvl>
    <w:lvl w:ilvl="2">
      <w:numFmt w:val="bullet"/>
      <w:lvlText w:val="-"/>
      <w:lvlJc w:val="left"/>
      <w:pPr>
        <w:ind w:left="1692" w:hanging="420"/>
      </w:pPr>
      <w:rPr>
        <w:rFonts w:ascii="Calibri" w:eastAsia="Calibri" w:hAnsi="Calibri" w:cs="Calibri" w:hint="default"/>
      </w:rPr>
    </w:lvl>
    <w:lvl w:ilvl="3">
      <w:start w:val="1"/>
      <w:numFmt w:val="bullet"/>
      <w:lvlText w:val=""/>
      <w:lvlJc w:val="left"/>
      <w:pPr>
        <w:ind w:left="2112" w:hanging="420"/>
      </w:pPr>
      <w:rPr>
        <w:rFonts w:ascii="Symbol" w:hAnsi="Symbol" w:hint="default"/>
      </w:rPr>
    </w:lvl>
    <w:lvl w:ilvl="4">
      <w:start w:val="1"/>
      <w:numFmt w:val="bullet"/>
      <w:lvlText w:val="o"/>
      <w:lvlJc w:val="left"/>
      <w:pPr>
        <w:ind w:left="2532" w:hanging="420"/>
      </w:pPr>
      <w:rPr>
        <w:rFonts w:ascii="Courier New" w:hAnsi="Courier New" w:cs="Courier New" w:hint="default"/>
      </w:rPr>
    </w:lvl>
    <w:lvl w:ilvl="5">
      <w:start w:val="1"/>
      <w:numFmt w:val="bullet"/>
      <w:lvlText w:val=""/>
      <w:lvlJc w:val="left"/>
      <w:pPr>
        <w:ind w:left="2952" w:hanging="420"/>
      </w:pPr>
      <w:rPr>
        <w:rFonts w:ascii="Wingdings" w:hAnsi="Wingdings" w:hint="default"/>
      </w:rPr>
    </w:lvl>
    <w:lvl w:ilvl="6">
      <w:start w:val="1"/>
      <w:numFmt w:val="bullet"/>
      <w:lvlText w:val=""/>
      <w:lvlJc w:val="left"/>
      <w:pPr>
        <w:ind w:left="3372" w:hanging="420"/>
      </w:pPr>
      <w:rPr>
        <w:rFonts w:ascii="Wingdings" w:hAnsi="Wingdings" w:hint="default"/>
      </w:rPr>
    </w:lvl>
    <w:lvl w:ilvl="7">
      <w:start w:val="1"/>
      <w:numFmt w:val="bullet"/>
      <w:lvlText w:val=""/>
      <w:lvlJc w:val="left"/>
      <w:pPr>
        <w:ind w:left="3792" w:hanging="420"/>
      </w:pPr>
      <w:rPr>
        <w:rFonts w:ascii="Wingdings" w:hAnsi="Wingdings" w:hint="default"/>
      </w:rPr>
    </w:lvl>
    <w:lvl w:ilvl="8">
      <w:start w:val="1"/>
      <w:numFmt w:val="bullet"/>
      <w:lvlText w:val=""/>
      <w:lvlJc w:val="left"/>
      <w:pPr>
        <w:ind w:left="4212" w:hanging="420"/>
      </w:pPr>
      <w:rPr>
        <w:rFonts w:ascii="Wingdings" w:hAnsi="Wingdings" w:hint="default"/>
      </w:rPr>
    </w:lvl>
  </w:abstractNum>
  <w:abstractNum w:abstractNumId="5" w15:restartNumberingAfterBreak="0">
    <w:nsid w:val="1B4F599D"/>
    <w:multiLevelType w:val="hybridMultilevel"/>
    <w:tmpl w:val="5428D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FF873C7"/>
    <w:multiLevelType w:val="hybridMultilevel"/>
    <w:tmpl w:val="AF9E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03345"/>
    <w:multiLevelType w:val="singleLevel"/>
    <w:tmpl w:val="BDEA71C0"/>
    <w:lvl w:ilvl="0">
      <w:start w:val="1"/>
      <w:numFmt w:val="decimal"/>
      <w:lvlText w:val="%1)"/>
      <w:legacy w:legacy="1" w:legacySpace="0" w:legacyIndent="283"/>
      <w:lvlJc w:val="left"/>
      <w:pPr>
        <w:ind w:left="850" w:hanging="283"/>
      </w:pPr>
    </w:lvl>
  </w:abstractNum>
  <w:abstractNum w:abstractNumId="15"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9542B1"/>
    <w:multiLevelType w:val="hybridMultilevel"/>
    <w:tmpl w:val="5A3064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2F58FE"/>
    <w:multiLevelType w:val="hybridMultilevel"/>
    <w:tmpl w:val="BCCA2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DE60C71"/>
    <w:multiLevelType w:val="hybridMultilevel"/>
    <w:tmpl w:val="EF6815F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3">
      <w:start w:val="1"/>
      <w:numFmt w:val="bullet"/>
      <w:lvlText w:val="o"/>
      <w:lvlJc w:val="left"/>
      <w:pPr>
        <w:ind w:left="2804" w:hanging="360"/>
      </w:pPr>
      <w:rPr>
        <w:rFonts w:ascii="Courier New" w:hAnsi="Courier New" w:cs="Courier New"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8543489"/>
    <w:multiLevelType w:val="hybridMultilevel"/>
    <w:tmpl w:val="488A2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7D383B"/>
    <w:multiLevelType w:val="hybridMultilevel"/>
    <w:tmpl w:val="DCDC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2406154"/>
    <w:multiLevelType w:val="hybridMultilevel"/>
    <w:tmpl w:val="3E7A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297CC0"/>
    <w:multiLevelType w:val="hybridMultilevel"/>
    <w:tmpl w:val="64D00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C483C53"/>
    <w:multiLevelType w:val="hybridMultilevel"/>
    <w:tmpl w:val="0C80C8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2"/>
  </w:num>
  <w:num w:numId="3">
    <w:abstractNumId w:val="12"/>
  </w:num>
  <w:num w:numId="4">
    <w:abstractNumId w:val="17"/>
  </w:num>
  <w:num w:numId="5">
    <w:abstractNumId w:val="1"/>
  </w:num>
  <w:num w:numId="6">
    <w:abstractNumId w:val="14"/>
  </w:num>
  <w:num w:numId="7">
    <w:abstractNumId w:val="27"/>
  </w:num>
  <w:num w:numId="8">
    <w:abstractNumId w:val="4"/>
  </w:num>
  <w:num w:numId="9">
    <w:abstractNumId w:val="22"/>
  </w:num>
  <w:num w:numId="10">
    <w:abstractNumId w:val="8"/>
  </w:num>
  <w:num w:numId="11">
    <w:abstractNumId w:val="29"/>
  </w:num>
  <w:num w:numId="12">
    <w:abstractNumId w:val="3"/>
  </w:num>
  <w:num w:numId="13">
    <w:abstractNumId w:val="5"/>
  </w:num>
  <w:num w:numId="1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0"/>
  </w:num>
  <w:num w:numId="17">
    <w:abstractNumId w:val="6"/>
  </w:num>
  <w:num w:numId="18">
    <w:abstractNumId w:val="21"/>
  </w:num>
  <w:num w:numId="19">
    <w:abstractNumId w:val="30"/>
  </w:num>
  <w:num w:numId="20">
    <w:abstractNumId w:val="18"/>
  </w:num>
  <w:num w:numId="21">
    <w:abstractNumId w:val="0"/>
  </w:num>
  <w:num w:numId="22">
    <w:abstractNumId w:val="13"/>
  </w:num>
  <w:num w:numId="23">
    <w:abstractNumId w:val="25"/>
  </w:num>
  <w:num w:numId="24">
    <w:abstractNumId w:val="16"/>
  </w:num>
  <w:num w:numId="25">
    <w:abstractNumId w:val="9"/>
  </w:num>
  <w:num w:numId="26">
    <w:abstractNumId w:val="11"/>
  </w:num>
  <w:num w:numId="27">
    <w:abstractNumId w:val="20"/>
  </w:num>
  <w:num w:numId="28">
    <w:abstractNumId w:val="23"/>
  </w:num>
  <w:num w:numId="29">
    <w:abstractNumId w:val="26"/>
  </w:num>
  <w:num w:numId="30">
    <w:abstractNumId w:val="31"/>
  </w:num>
  <w:num w:numId="31">
    <w:abstractNumId w:val="15"/>
  </w:num>
  <w:num w:numId="32">
    <w:abstractNumId w:val="33"/>
  </w:num>
  <w:num w:numId="33">
    <w:abstractNumId w:val="19"/>
  </w:num>
  <w:num w:numId="34">
    <w:abstractNumId w:val="32"/>
  </w:num>
  <w:num w:numId="35">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7AB"/>
    <w:rsid w:val="00021E29"/>
    <w:rsid w:val="00024869"/>
    <w:rsid w:val="00030B20"/>
    <w:rsid w:val="000357E0"/>
    <w:rsid w:val="00040BB7"/>
    <w:rsid w:val="000417CB"/>
    <w:rsid w:val="0004462D"/>
    <w:rsid w:val="00046F4B"/>
    <w:rsid w:val="000530BE"/>
    <w:rsid w:val="0005392D"/>
    <w:rsid w:val="000542B5"/>
    <w:rsid w:val="00054E18"/>
    <w:rsid w:val="000577EF"/>
    <w:rsid w:val="00060878"/>
    <w:rsid w:val="00061823"/>
    <w:rsid w:val="000618EC"/>
    <w:rsid w:val="00063514"/>
    <w:rsid w:val="00064B9E"/>
    <w:rsid w:val="000650F4"/>
    <w:rsid w:val="00067C53"/>
    <w:rsid w:val="00071F52"/>
    <w:rsid w:val="0007247D"/>
    <w:rsid w:val="00082D19"/>
    <w:rsid w:val="00084828"/>
    <w:rsid w:val="0008534A"/>
    <w:rsid w:val="0008631A"/>
    <w:rsid w:val="00087222"/>
    <w:rsid w:val="00090253"/>
    <w:rsid w:val="0009033A"/>
    <w:rsid w:val="0009171A"/>
    <w:rsid w:val="00095195"/>
    <w:rsid w:val="0009749B"/>
    <w:rsid w:val="000974E8"/>
    <w:rsid w:val="000A2B65"/>
    <w:rsid w:val="000A35B1"/>
    <w:rsid w:val="000A4CF8"/>
    <w:rsid w:val="000B31E7"/>
    <w:rsid w:val="000B369B"/>
    <w:rsid w:val="000C69C2"/>
    <w:rsid w:val="000C76B1"/>
    <w:rsid w:val="000D377B"/>
    <w:rsid w:val="000D3875"/>
    <w:rsid w:val="000E5F7C"/>
    <w:rsid w:val="000E79EB"/>
    <w:rsid w:val="000E7B62"/>
    <w:rsid w:val="000F13AF"/>
    <w:rsid w:val="000F2E6B"/>
    <w:rsid w:val="000F3BE9"/>
    <w:rsid w:val="000F52B0"/>
    <w:rsid w:val="00104C64"/>
    <w:rsid w:val="00106F86"/>
    <w:rsid w:val="001107DC"/>
    <w:rsid w:val="00112C2B"/>
    <w:rsid w:val="00113BBB"/>
    <w:rsid w:val="00115879"/>
    <w:rsid w:val="00115F55"/>
    <w:rsid w:val="001205E3"/>
    <w:rsid w:val="00122C04"/>
    <w:rsid w:val="00123391"/>
    <w:rsid w:val="001252E5"/>
    <w:rsid w:val="001301A3"/>
    <w:rsid w:val="001316F9"/>
    <w:rsid w:val="00131F2F"/>
    <w:rsid w:val="0013227D"/>
    <w:rsid w:val="0013395B"/>
    <w:rsid w:val="00133B6E"/>
    <w:rsid w:val="00134D64"/>
    <w:rsid w:val="001372E2"/>
    <w:rsid w:val="001401E4"/>
    <w:rsid w:val="0014028B"/>
    <w:rsid w:val="0014029F"/>
    <w:rsid w:val="001464F2"/>
    <w:rsid w:val="001531E3"/>
    <w:rsid w:val="00160369"/>
    <w:rsid w:val="001613A2"/>
    <w:rsid w:val="0016168A"/>
    <w:rsid w:val="00162451"/>
    <w:rsid w:val="00167027"/>
    <w:rsid w:val="00167E8E"/>
    <w:rsid w:val="00173D9F"/>
    <w:rsid w:val="00174570"/>
    <w:rsid w:val="00177C2E"/>
    <w:rsid w:val="001802BD"/>
    <w:rsid w:val="00182702"/>
    <w:rsid w:val="00185B5F"/>
    <w:rsid w:val="00187B7F"/>
    <w:rsid w:val="00192515"/>
    <w:rsid w:val="00193F8C"/>
    <w:rsid w:val="00195712"/>
    <w:rsid w:val="00197C30"/>
    <w:rsid w:val="001A02F5"/>
    <w:rsid w:val="001A16BD"/>
    <w:rsid w:val="001A19EF"/>
    <w:rsid w:val="001A1A23"/>
    <w:rsid w:val="001A24A2"/>
    <w:rsid w:val="001A7A49"/>
    <w:rsid w:val="001B3983"/>
    <w:rsid w:val="001B567A"/>
    <w:rsid w:val="001B6797"/>
    <w:rsid w:val="001B6AE2"/>
    <w:rsid w:val="001B709A"/>
    <w:rsid w:val="001C0F6E"/>
    <w:rsid w:val="001C4758"/>
    <w:rsid w:val="001C53A2"/>
    <w:rsid w:val="001D028F"/>
    <w:rsid w:val="001D1A83"/>
    <w:rsid w:val="001D3984"/>
    <w:rsid w:val="001D456A"/>
    <w:rsid w:val="001D5404"/>
    <w:rsid w:val="001D5F50"/>
    <w:rsid w:val="001D7EF6"/>
    <w:rsid w:val="001E03B6"/>
    <w:rsid w:val="001E63E2"/>
    <w:rsid w:val="001E74D2"/>
    <w:rsid w:val="001F0623"/>
    <w:rsid w:val="001F27DF"/>
    <w:rsid w:val="001F4B67"/>
    <w:rsid w:val="00201D5C"/>
    <w:rsid w:val="0020206F"/>
    <w:rsid w:val="00203453"/>
    <w:rsid w:val="002046CF"/>
    <w:rsid w:val="0020592F"/>
    <w:rsid w:val="00214313"/>
    <w:rsid w:val="002154B4"/>
    <w:rsid w:val="00215B66"/>
    <w:rsid w:val="002170EC"/>
    <w:rsid w:val="00223BAA"/>
    <w:rsid w:val="002252EE"/>
    <w:rsid w:val="00225FAC"/>
    <w:rsid w:val="00230BBD"/>
    <w:rsid w:val="002324FC"/>
    <w:rsid w:val="0023402F"/>
    <w:rsid w:val="0023628B"/>
    <w:rsid w:val="00242FB1"/>
    <w:rsid w:val="00250D07"/>
    <w:rsid w:val="002532D4"/>
    <w:rsid w:val="00253BC6"/>
    <w:rsid w:val="002561C0"/>
    <w:rsid w:val="00257226"/>
    <w:rsid w:val="00262968"/>
    <w:rsid w:val="002701F9"/>
    <w:rsid w:val="00270584"/>
    <w:rsid w:val="00270A0F"/>
    <w:rsid w:val="0027422E"/>
    <w:rsid w:val="00274D99"/>
    <w:rsid w:val="00280D93"/>
    <w:rsid w:val="00281123"/>
    <w:rsid w:val="00281372"/>
    <w:rsid w:val="00283665"/>
    <w:rsid w:val="00287E24"/>
    <w:rsid w:val="002961F2"/>
    <w:rsid w:val="0029679D"/>
    <w:rsid w:val="00296AE9"/>
    <w:rsid w:val="00297876"/>
    <w:rsid w:val="00297B3D"/>
    <w:rsid w:val="002A1AA4"/>
    <w:rsid w:val="002A5601"/>
    <w:rsid w:val="002A6A79"/>
    <w:rsid w:val="002A6BED"/>
    <w:rsid w:val="002B0249"/>
    <w:rsid w:val="002B0360"/>
    <w:rsid w:val="002B0F7A"/>
    <w:rsid w:val="002B7E7C"/>
    <w:rsid w:val="002C1827"/>
    <w:rsid w:val="002C2245"/>
    <w:rsid w:val="002C27D0"/>
    <w:rsid w:val="002D1F88"/>
    <w:rsid w:val="002D6204"/>
    <w:rsid w:val="002E0697"/>
    <w:rsid w:val="002E2379"/>
    <w:rsid w:val="002E568F"/>
    <w:rsid w:val="002E5C17"/>
    <w:rsid w:val="002F1733"/>
    <w:rsid w:val="002F1807"/>
    <w:rsid w:val="002F3045"/>
    <w:rsid w:val="002F3A51"/>
    <w:rsid w:val="002F4B88"/>
    <w:rsid w:val="003006BC"/>
    <w:rsid w:val="00301870"/>
    <w:rsid w:val="00302DFE"/>
    <w:rsid w:val="00303712"/>
    <w:rsid w:val="00307682"/>
    <w:rsid w:val="003105B1"/>
    <w:rsid w:val="003120CC"/>
    <w:rsid w:val="00315747"/>
    <w:rsid w:val="003201E9"/>
    <w:rsid w:val="00320C02"/>
    <w:rsid w:val="003211BB"/>
    <w:rsid w:val="00321B25"/>
    <w:rsid w:val="0032493B"/>
    <w:rsid w:val="0032769C"/>
    <w:rsid w:val="003277EF"/>
    <w:rsid w:val="003302B8"/>
    <w:rsid w:val="0033287B"/>
    <w:rsid w:val="003330FD"/>
    <w:rsid w:val="0033720B"/>
    <w:rsid w:val="00342156"/>
    <w:rsid w:val="00343AB0"/>
    <w:rsid w:val="003447FF"/>
    <w:rsid w:val="0034637B"/>
    <w:rsid w:val="00346D07"/>
    <w:rsid w:val="00351C88"/>
    <w:rsid w:val="003528EA"/>
    <w:rsid w:val="00353822"/>
    <w:rsid w:val="00353850"/>
    <w:rsid w:val="00353A52"/>
    <w:rsid w:val="00354E0E"/>
    <w:rsid w:val="003558B7"/>
    <w:rsid w:val="00355E90"/>
    <w:rsid w:val="003568F9"/>
    <w:rsid w:val="00360C57"/>
    <w:rsid w:val="0036113F"/>
    <w:rsid w:val="00361497"/>
    <w:rsid w:val="00362B63"/>
    <w:rsid w:val="003633D5"/>
    <w:rsid w:val="003705F1"/>
    <w:rsid w:val="00370DF9"/>
    <w:rsid w:val="003756FC"/>
    <w:rsid w:val="00376B02"/>
    <w:rsid w:val="003771F1"/>
    <w:rsid w:val="0038146C"/>
    <w:rsid w:val="00381847"/>
    <w:rsid w:val="00383020"/>
    <w:rsid w:val="00384076"/>
    <w:rsid w:val="0038514C"/>
    <w:rsid w:val="00385453"/>
    <w:rsid w:val="003860A5"/>
    <w:rsid w:val="003923E1"/>
    <w:rsid w:val="00393636"/>
    <w:rsid w:val="00395DE9"/>
    <w:rsid w:val="003A053E"/>
    <w:rsid w:val="003A0F22"/>
    <w:rsid w:val="003A1313"/>
    <w:rsid w:val="003A233C"/>
    <w:rsid w:val="003A4D22"/>
    <w:rsid w:val="003A7730"/>
    <w:rsid w:val="003B010F"/>
    <w:rsid w:val="003B0A2A"/>
    <w:rsid w:val="003B38F0"/>
    <w:rsid w:val="003B5A2A"/>
    <w:rsid w:val="003C05FB"/>
    <w:rsid w:val="003C25C6"/>
    <w:rsid w:val="003C30AB"/>
    <w:rsid w:val="003C34B4"/>
    <w:rsid w:val="003C3E3A"/>
    <w:rsid w:val="003C42CA"/>
    <w:rsid w:val="003C5F7C"/>
    <w:rsid w:val="003C6146"/>
    <w:rsid w:val="003D0310"/>
    <w:rsid w:val="003D352F"/>
    <w:rsid w:val="003D3A77"/>
    <w:rsid w:val="003D4037"/>
    <w:rsid w:val="003D4FC3"/>
    <w:rsid w:val="003D7582"/>
    <w:rsid w:val="003D7956"/>
    <w:rsid w:val="003E023E"/>
    <w:rsid w:val="003E0E64"/>
    <w:rsid w:val="003E0FDC"/>
    <w:rsid w:val="003E2E18"/>
    <w:rsid w:val="003E2E6D"/>
    <w:rsid w:val="003E56E9"/>
    <w:rsid w:val="003E5DA8"/>
    <w:rsid w:val="003E639D"/>
    <w:rsid w:val="003E686D"/>
    <w:rsid w:val="003E6EA8"/>
    <w:rsid w:val="003F1366"/>
    <w:rsid w:val="003F3EC6"/>
    <w:rsid w:val="003F40D9"/>
    <w:rsid w:val="003F6136"/>
    <w:rsid w:val="003F6972"/>
    <w:rsid w:val="0040089D"/>
    <w:rsid w:val="00400E57"/>
    <w:rsid w:val="004058E4"/>
    <w:rsid w:val="0040593B"/>
    <w:rsid w:val="00406235"/>
    <w:rsid w:val="00410E96"/>
    <w:rsid w:val="00410FB5"/>
    <w:rsid w:val="00411EED"/>
    <w:rsid w:val="00412196"/>
    <w:rsid w:val="00412F7E"/>
    <w:rsid w:val="004141F9"/>
    <w:rsid w:val="00414AD9"/>
    <w:rsid w:val="004161CA"/>
    <w:rsid w:val="0041775A"/>
    <w:rsid w:val="00421F40"/>
    <w:rsid w:val="00425070"/>
    <w:rsid w:val="004260A5"/>
    <w:rsid w:val="0043208E"/>
    <w:rsid w:val="004320F0"/>
    <w:rsid w:val="004326F7"/>
    <w:rsid w:val="004329DA"/>
    <w:rsid w:val="00433156"/>
    <w:rsid w:val="004369C5"/>
    <w:rsid w:val="00440D5C"/>
    <w:rsid w:val="00441C0F"/>
    <w:rsid w:val="00442820"/>
    <w:rsid w:val="004429D1"/>
    <w:rsid w:val="004435D1"/>
    <w:rsid w:val="00445309"/>
    <w:rsid w:val="004500DD"/>
    <w:rsid w:val="00450402"/>
    <w:rsid w:val="004573A8"/>
    <w:rsid w:val="00457A3F"/>
    <w:rsid w:val="004605FF"/>
    <w:rsid w:val="0046215B"/>
    <w:rsid w:val="00463525"/>
    <w:rsid w:val="00463FF3"/>
    <w:rsid w:val="00471F6A"/>
    <w:rsid w:val="004726C3"/>
    <w:rsid w:val="00472C2A"/>
    <w:rsid w:val="00475759"/>
    <w:rsid w:val="00475B3D"/>
    <w:rsid w:val="00475DC3"/>
    <w:rsid w:val="0047718B"/>
    <w:rsid w:val="00483380"/>
    <w:rsid w:val="0048411A"/>
    <w:rsid w:val="004841D3"/>
    <w:rsid w:val="004857F5"/>
    <w:rsid w:val="004860CE"/>
    <w:rsid w:val="0048712D"/>
    <w:rsid w:val="00490110"/>
    <w:rsid w:val="0049017A"/>
    <w:rsid w:val="00496C62"/>
    <w:rsid w:val="00497089"/>
    <w:rsid w:val="004A0738"/>
    <w:rsid w:val="004A459D"/>
    <w:rsid w:val="004A51FB"/>
    <w:rsid w:val="004B1F98"/>
    <w:rsid w:val="004B41F1"/>
    <w:rsid w:val="004B6A93"/>
    <w:rsid w:val="004C033D"/>
    <w:rsid w:val="004C276C"/>
    <w:rsid w:val="004C2F38"/>
    <w:rsid w:val="004C31C4"/>
    <w:rsid w:val="004C6041"/>
    <w:rsid w:val="004C6EF2"/>
    <w:rsid w:val="004C706E"/>
    <w:rsid w:val="004D024C"/>
    <w:rsid w:val="004D0F54"/>
    <w:rsid w:val="004D2B71"/>
    <w:rsid w:val="004D7186"/>
    <w:rsid w:val="004E2120"/>
    <w:rsid w:val="004E228B"/>
    <w:rsid w:val="004E325F"/>
    <w:rsid w:val="004E3B9E"/>
    <w:rsid w:val="004E5751"/>
    <w:rsid w:val="004E66EA"/>
    <w:rsid w:val="004E6D50"/>
    <w:rsid w:val="004F4578"/>
    <w:rsid w:val="004F6E49"/>
    <w:rsid w:val="005000CE"/>
    <w:rsid w:val="005003EC"/>
    <w:rsid w:val="005013A9"/>
    <w:rsid w:val="00501E4A"/>
    <w:rsid w:val="0050503B"/>
    <w:rsid w:val="0051164D"/>
    <w:rsid w:val="00513620"/>
    <w:rsid w:val="005139A3"/>
    <w:rsid w:val="00515CA2"/>
    <w:rsid w:val="00515E64"/>
    <w:rsid w:val="005174C2"/>
    <w:rsid w:val="00517838"/>
    <w:rsid w:val="0052120E"/>
    <w:rsid w:val="0052231B"/>
    <w:rsid w:val="00524293"/>
    <w:rsid w:val="00524C97"/>
    <w:rsid w:val="0053703F"/>
    <w:rsid w:val="00537861"/>
    <w:rsid w:val="00540C07"/>
    <w:rsid w:val="005452FD"/>
    <w:rsid w:val="00545A0E"/>
    <w:rsid w:val="0054614B"/>
    <w:rsid w:val="00551FF1"/>
    <w:rsid w:val="005543A0"/>
    <w:rsid w:val="00554A42"/>
    <w:rsid w:val="0055743C"/>
    <w:rsid w:val="00560D67"/>
    <w:rsid w:val="00562D46"/>
    <w:rsid w:val="00563946"/>
    <w:rsid w:val="00564001"/>
    <w:rsid w:val="00565663"/>
    <w:rsid w:val="00565A83"/>
    <w:rsid w:val="005667DB"/>
    <w:rsid w:val="005676E7"/>
    <w:rsid w:val="005678DC"/>
    <w:rsid w:val="0057066F"/>
    <w:rsid w:val="00570AE8"/>
    <w:rsid w:val="0057149A"/>
    <w:rsid w:val="00573F6B"/>
    <w:rsid w:val="00575E47"/>
    <w:rsid w:val="0057742C"/>
    <w:rsid w:val="0058567B"/>
    <w:rsid w:val="00590A09"/>
    <w:rsid w:val="005923CB"/>
    <w:rsid w:val="005934A4"/>
    <w:rsid w:val="005934C3"/>
    <w:rsid w:val="00594DD3"/>
    <w:rsid w:val="005954A9"/>
    <w:rsid w:val="00596E6D"/>
    <w:rsid w:val="005972C9"/>
    <w:rsid w:val="005A0E46"/>
    <w:rsid w:val="005A22CE"/>
    <w:rsid w:val="005A2691"/>
    <w:rsid w:val="005B0AEA"/>
    <w:rsid w:val="005B1549"/>
    <w:rsid w:val="005B6CB3"/>
    <w:rsid w:val="005C03B1"/>
    <w:rsid w:val="005C3507"/>
    <w:rsid w:val="005C5D3D"/>
    <w:rsid w:val="005C677F"/>
    <w:rsid w:val="005D02BB"/>
    <w:rsid w:val="005D0A92"/>
    <w:rsid w:val="005D5DD4"/>
    <w:rsid w:val="005D7341"/>
    <w:rsid w:val="005E0110"/>
    <w:rsid w:val="005E0440"/>
    <w:rsid w:val="005E2223"/>
    <w:rsid w:val="005E3366"/>
    <w:rsid w:val="005E43D1"/>
    <w:rsid w:val="005E4645"/>
    <w:rsid w:val="005E56C3"/>
    <w:rsid w:val="005F02C9"/>
    <w:rsid w:val="005F0B21"/>
    <w:rsid w:val="005F6324"/>
    <w:rsid w:val="00602645"/>
    <w:rsid w:val="006031AC"/>
    <w:rsid w:val="00611B7E"/>
    <w:rsid w:val="00612148"/>
    <w:rsid w:val="006137B6"/>
    <w:rsid w:val="00613C79"/>
    <w:rsid w:val="00613CD1"/>
    <w:rsid w:val="006211A4"/>
    <w:rsid w:val="00621E65"/>
    <w:rsid w:val="00622376"/>
    <w:rsid w:val="006228FB"/>
    <w:rsid w:val="006229A3"/>
    <w:rsid w:val="006234B6"/>
    <w:rsid w:val="00626DA2"/>
    <w:rsid w:val="00630994"/>
    <w:rsid w:val="00631281"/>
    <w:rsid w:val="00632447"/>
    <w:rsid w:val="00633B01"/>
    <w:rsid w:val="00633C34"/>
    <w:rsid w:val="00633FBF"/>
    <w:rsid w:val="00635FF8"/>
    <w:rsid w:val="00640CAE"/>
    <w:rsid w:val="00644058"/>
    <w:rsid w:val="006474B8"/>
    <w:rsid w:val="006550CC"/>
    <w:rsid w:val="00655834"/>
    <w:rsid w:val="006558D9"/>
    <w:rsid w:val="00660285"/>
    <w:rsid w:val="006631FF"/>
    <w:rsid w:val="00663C16"/>
    <w:rsid w:val="00664567"/>
    <w:rsid w:val="00670D01"/>
    <w:rsid w:val="00673D40"/>
    <w:rsid w:val="006753BF"/>
    <w:rsid w:val="00677938"/>
    <w:rsid w:val="0068200A"/>
    <w:rsid w:val="00682DAD"/>
    <w:rsid w:val="0068439C"/>
    <w:rsid w:val="00685913"/>
    <w:rsid w:val="00686E07"/>
    <w:rsid w:val="006904BF"/>
    <w:rsid w:val="006912D6"/>
    <w:rsid w:val="0069229B"/>
    <w:rsid w:val="00692B26"/>
    <w:rsid w:val="0069477B"/>
    <w:rsid w:val="0069685A"/>
    <w:rsid w:val="006977B1"/>
    <w:rsid w:val="006A3521"/>
    <w:rsid w:val="006A44A3"/>
    <w:rsid w:val="006A4FDC"/>
    <w:rsid w:val="006A79B5"/>
    <w:rsid w:val="006B1D1F"/>
    <w:rsid w:val="006B23BD"/>
    <w:rsid w:val="006B28A0"/>
    <w:rsid w:val="006B5992"/>
    <w:rsid w:val="006B5B55"/>
    <w:rsid w:val="006C026F"/>
    <w:rsid w:val="006C3570"/>
    <w:rsid w:val="006C7465"/>
    <w:rsid w:val="006D09B6"/>
    <w:rsid w:val="006D3498"/>
    <w:rsid w:val="006D6117"/>
    <w:rsid w:val="006E036E"/>
    <w:rsid w:val="006E0CF4"/>
    <w:rsid w:val="006E14C4"/>
    <w:rsid w:val="006E7322"/>
    <w:rsid w:val="006F0593"/>
    <w:rsid w:val="006F4297"/>
    <w:rsid w:val="006F5985"/>
    <w:rsid w:val="006F7BCC"/>
    <w:rsid w:val="00701E05"/>
    <w:rsid w:val="0070379B"/>
    <w:rsid w:val="007057BE"/>
    <w:rsid w:val="007070EF"/>
    <w:rsid w:val="00707D34"/>
    <w:rsid w:val="0071056C"/>
    <w:rsid w:val="0071207B"/>
    <w:rsid w:val="00712612"/>
    <w:rsid w:val="007152EF"/>
    <w:rsid w:val="00717959"/>
    <w:rsid w:val="00717F7A"/>
    <w:rsid w:val="0072056C"/>
    <w:rsid w:val="00720B12"/>
    <w:rsid w:val="0072256E"/>
    <w:rsid w:val="00723A55"/>
    <w:rsid w:val="00725A4F"/>
    <w:rsid w:val="00727389"/>
    <w:rsid w:val="00727CC3"/>
    <w:rsid w:val="00730783"/>
    <w:rsid w:val="00733B5B"/>
    <w:rsid w:val="0073487D"/>
    <w:rsid w:val="00736559"/>
    <w:rsid w:val="007367FD"/>
    <w:rsid w:val="00737C8C"/>
    <w:rsid w:val="00741342"/>
    <w:rsid w:val="0074186F"/>
    <w:rsid w:val="00742481"/>
    <w:rsid w:val="00742928"/>
    <w:rsid w:val="00745334"/>
    <w:rsid w:val="007456A3"/>
    <w:rsid w:val="00745EF9"/>
    <w:rsid w:val="00746B9A"/>
    <w:rsid w:val="00750696"/>
    <w:rsid w:val="007525B6"/>
    <w:rsid w:val="00756252"/>
    <w:rsid w:val="007605AB"/>
    <w:rsid w:val="0076415B"/>
    <w:rsid w:val="007667C2"/>
    <w:rsid w:val="00771CD2"/>
    <w:rsid w:val="00773D44"/>
    <w:rsid w:val="00775C80"/>
    <w:rsid w:val="00777D8E"/>
    <w:rsid w:val="00781D42"/>
    <w:rsid w:val="00782516"/>
    <w:rsid w:val="00782AF8"/>
    <w:rsid w:val="0078494F"/>
    <w:rsid w:val="007915AB"/>
    <w:rsid w:val="00791E63"/>
    <w:rsid w:val="00794C98"/>
    <w:rsid w:val="00794F46"/>
    <w:rsid w:val="00795110"/>
    <w:rsid w:val="007A346E"/>
    <w:rsid w:val="007A6A46"/>
    <w:rsid w:val="007B47E1"/>
    <w:rsid w:val="007B4B33"/>
    <w:rsid w:val="007B5AD3"/>
    <w:rsid w:val="007B5B0E"/>
    <w:rsid w:val="007B68B8"/>
    <w:rsid w:val="007C1FBD"/>
    <w:rsid w:val="007C2B4D"/>
    <w:rsid w:val="007C365F"/>
    <w:rsid w:val="007C36A8"/>
    <w:rsid w:val="007C4BF0"/>
    <w:rsid w:val="007C5513"/>
    <w:rsid w:val="007C650D"/>
    <w:rsid w:val="007D1EC9"/>
    <w:rsid w:val="007D2169"/>
    <w:rsid w:val="007D3720"/>
    <w:rsid w:val="007D5FDE"/>
    <w:rsid w:val="007D72FA"/>
    <w:rsid w:val="007E0176"/>
    <w:rsid w:val="007E1FB7"/>
    <w:rsid w:val="007E2B78"/>
    <w:rsid w:val="007E5792"/>
    <w:rsid w:val="007F3D83"/>
    <w:rsid w:val="007F4801"/>
    <w:rsid w:val="007F5612"/>
    <w:rsid w:val="007F602B"/>
    <w:rsid w:val="008012DD"/>
    <w:rsid w:val="00802828"/>
    <w:rsid w:val="0080411F"/>
    <w:rsid w:val="008103BC"/>
    <w:rsid w:val="00811FDF"/>
    <w:rsid w:val="00812BD3"/>
    <w:rsid w:val="00816824"/>
    <w:rsid w:val="008205EE"/>
    <w:rsid w:val="00820776"/>
    <w:rsid w:val="00822039"/>
    <w:rsid w:val="00825803"/>
    <w:rsid w:val="008321FF"/>
    <w:rsid w:val="00833CC2"/>
    <w:rsid w:val="0083596C"/>
    <w:rsid w:val="008364C8"/>
    <w:rsid w:val="0083747E"/>
    <w:rsid w:val="0084485D"/>
    <w:rsid w:val="008465B8"/>
    <w:rsid w:val="00846C43"/>
    <w:rsid w:val="00850A9C"/>
    <w:rsid w:val="0085275A"/>
    <w:rsid w:val="00852A87"/>
    <w:rsid w:val="00852B09"/>
    <w:rsid w:val="00854DDE"/>
    <w:rsid w:val="00857458"/>
    <w:rsid w:val="0086037F"/>
    <w:rsid w:val="00860776"/>
    <w:rsid w:val="00860DD0"/>
    <w:rsid w:val="00861723"/>
    <w:rsid w:val="00862E0C"/>
    <w:rsid w:val="00863C67"/>
    <w:rsid w:val="00864D82"/>
    <w:rsid w:val="0086774F"/>
    <w:rsid w:val="00867DB5"/>
    <w:rsid w:val="00872A39"/>
    <w:rsid w:val="008749E2"/>
    <w:rsid w:val="00880794"/>
    <w:rsid w:val="00881A77"/>
    <w:rsid w:val="00881C87"/>
    <w:rsid w:val="00882DC9"/>
    <w:rsid w:val="0088526A"/>
    <w:rsid w:val="00887098"/>
    <w:rsid w:val="008917D0"/>
    <w:rsid w:val="008924D9"/>
    <w:rsid w:val="00892B77"/>
    <w:rsid w:val="008937CB"/>
    <w:rsid w:val="00894163"/>
    <w:rsid w:val="008952CF"/>
    <w:rsid w:val="00895E50"/>
    <w:rsid w:val="0089700F"/>
    <w:rsid w:val="00897B2A"/>
    <w:rsid w:val="008A1331"/>
    <w:rsid w:val="008A1E81"/>
    <w:rsid w:val="008A20EA"/>
    <w:rsid w:val="008A494E"/>
    <w:rsid w:val="008A6F30"/>
    <w:rsid w:val="008A725C"/>
    <w:rsid w:val="008A7E50"/>
    <w:rsid w:val="008B0C3B"/>
    <w:rsid w:val="008B17EB"/>
    <w:rsid w:val="008B1837"/>
    <w:rsid w:val="008B2BD8"/>
    <w:rsid w:val="008B3130"/>
    <w:rsid w:val="008C7265"/>
    <w:rsid w:val="008D0BB5"/>
    <w:rsid w:val="008D384F"/>
    <w:rsid w:val="008E2CD8"/>
    <w:rsid w:val="008E32E8"/>
    <w:rsid w:val="008E40BA"/>
    <w:rsid w:val="008E5196"/>
    <w:rsid w:val="008E555C"/>
    <w:rsid w:val="008E635E"/>
    <w:rsid w:val="008E79EF"/>
    <w:rsid w:val="008E7B86"/>
    <w:rsid w:val="008E7E7F"/>
    <w:rsid w:val="008F1230"/>
    <w:rsid w:val="008F2024"/>
    <w:rsid w:val="008F352D"/>
    <w:rsid w:val="009033F5"/>
    <w:rsid w:val="00905415"/>
    <w:rsid w:val="00905BC5"/>
    <w:rsid w:val="009140C7"/>
    <w:rsid w:val="00914717"/>
    <w:rsid w:val="00917EA1"/>
    <w:rsid w:val="00921E0B"/>
    <w:rsid w:val="00922906"/>
    <w:rsid w:val="00926E9E"/>
    <w:rsid w:val="009308FE"/>
    <w:rsid w:val="00931124"/>
    <w:rsid w:val="00932061"/>
    <w:rsid w:val="00933368"/>
    <w:rsid w:val="00936C53"/>
    <w:rsid w:val="00937ED6"/>
    <w:rsid w:val="009432EF"/>
    <w:rsid w:val="009446AB"/>
    <w:rsid w:val="00944CAB"/>
    <w:rsid w:val="00947F8F"/>
    <w:rsid w:val="009500A7"/>
    <w:rsid w:val="009500F4"/>
    <w:rsid w:val="0095053F"/>
    <w:rsid w:val="009540D0"/>
    <w:rsid w:val="009567B7"/>
    <w:rsid w:val="009605A1"/>
    <w:rsid w:val="00962401"/>
    <w:rsid w:val="009639FD"/>
    <w:rsid w:val="0097757E"/>
    <w:rsid w:val="009826DA"/>
    <w:rsid w:val="0098409E"/>
    <w:rsid w:val="00985C8E"/>
    <w:rsid w:val="00985D5C"/>
    <w:rsid w:val="00993E61"/>
    <w:rsid w:val="009A0060"/>
    <w:rsid w:val="009A1B2B"/>
    <w:rsid w:val="009A58B7"/>
    <w:rsid w:val="009A6DDD"/>
    <w:rsid w:val="009A6F56"/>
    <w:rsid w:val="009A72B9"/>
    <w:rsid w:val="009B2C4D"/>
    <w:rsid w:val="009B5BD5"/>
    <w:rsid w:val="009B776E"/>
    <w:rsid w:val="009C281B"/>
    <w:rsid w:val="009C531F"/>
    <w:rsid w:val="009C69B6"/>
    <w:rsid w:val="009C6BC8"/>
    <w:rsid w:val="009C7C2F"/>
    <w:rsid w:val="009D3640"/>
    <w:rsid w:val="009D76C1"/>
    <w:rsid w:val="009D7C4C"/>
    <w:rsid w:val="009E089D"/>
    <w:rsid w:val="009E1FA9"/>
    <w:rsid w:val="009E3BAB"/>
    <w:rsid w:val="009E56EF"/>
    <w:rsid w:val="009E7A93"/>
    <w:rsid w:val="009F1E31"/>
    <w:rsid w:val="009F2400"/>
    <w:rsid w:val="009F28F2"/>
    <w:rsid w:val="009F7D99"/>
    <w:rsid w:val="00A0142C"/>
    <w:rsid w:val="00A04478"/>
    <w:rsid w:val="00A05F9C"/>
    <w:rsid w:val="00A11AFD"/>
    <w:rsid w:val="00A17D37"/>
    <w:rsid w:val="00A224A0"/>
    <w:rsid w:val="00A26A8F"/>
    <w:rsid w:val="00A27E9C"/>
    <w:rsid w:val="00A300B1"/>
    <w:rsid w:val="00A330D9"/>
    <w:rsid w:val="00A35911"/>
    <w:rsid w:val="00A41CEA"/>
    <w:rsid w:val="00A45CE8"/>
    <w:rsid w:val="00A473B9"/>
    <w:rsid w:val="00A4769A"/>
    <w:rsid w:val="00A519B1"/>
    <w:rsid w:val="00A51FC9"/>
    <w:rsid w:val="00A5232F"/>
    <w:rsid w:val="00A570E7"/>
    <w:rsid w:val="00A575BE"/>
    <w:rsid w:val="00A63549"/>
    <w:rsid w:val="00A6386B"/>
    <w:rsid w:val="00A64C05"/>
    <w:rsid w:val="00A64C27"/>
    <w:rsid w:val="00A64C54"/>
    <w:rsid w:val="00A64D39"/>
    <w:rsid w:val="00A666F8"/>
    <w:rsid w:val="00A66F41"/>
    <w:rsid w:val="00A713CA"/>
    <w:rsid w:val="00A7256E"/>
    <w:rsid w:val="00A82805"/>
    <w:rsid w:val="00A82E18"/>
    <w:rsid w:val="00A91974"/>
    <w:rsid w:val="00A92EEA"/>
    <w:rsid w:val="00AA099E"/>
    <w:rsid w:val="00AA3694"/>
    <w:rsid w:val="00AA403B"/>
    <w:rsid w:val="00AB004A"/>
    <w:rsid w:val="00AB1182"/>
    <w:rsid w:val="00AB1807"/>
    <w:rsid w:val="00AB324A"/>
    <w:rsid w:val="00AB3921"/>
    <w:rsid w:val="00AB782C"/>
    <w:rsid w:val="00AC1349"/>
    <w:rsid w:val="00AC6F05"/>
    <w:rsid w:val="00AD0D8F"/>
    <w:rsid w:val="00AD60F8"/>
    <w:rsid w:val="00AD7734"/>
    <w:rsid w:val="00AD7CD4"/>
    <w:rsid w:val="00AD7FDF"/>
    <w:rsid w:val="00AE1B1D"/>
    <w:rsid w:val="00AE4D23"/>
    <w:rsid w:val="00AE7025"/>
    <w:rsid w:val="00AE76BA"/>
    <w:rsid w:val="00AF1A16"/>
    <w:rsid w:val="00AF3BDB"/>
    <w:rsid w:val="00AF4023"/>
    <w:rsid w:val="00AF5661"/>
    <w:rsid w:val="00AF5764"/>
    <w:rsid w:val="00B065CF"/>
    <w:rsid w:val="00B07980"/>
    <w:rsid w:val="00B13D40"/>
    <w:rsid w:val="00B142DA"/>
    <w:rsid w:val="00B15981"/>
    <w:rsid w:val="00B24289"/>
    <w:rsid w:val="00B26FDE"/>
    <w:rsid w:val="00B312A6"/>
    <w:rsid w:val="00B33902"/>
    <w:rsid w:val="00B352AF"/>
    <w:rsid w:val="00B3576B"/>
    <w:rsid w:val="00B37821"/>
    <w:rsid w:val="00B418A2"/>
    <w:rsid w:val="00B456E6"/>
    <w:rsid w:val="00B46535"/>
    <w:rsid w:val="00B46B9B"/>
    <w:rsid w:val="00B47DD0"/>
    <w:rsid w:val="00B530ED"/>
    <w:rsid w:val="00B55050"/>
    <w:rsid w:val="00B553F7"/>
    <w:rsid w:val="00B55D69"/>
    <w:rsid w:val="00B57322"/>
    <w:rsid w:val="00B6000F"/>
    <w:rsid w:val="00B61FA7"/>
    <w:rsid w:val="00B62C38"/>
    <w:rsid w:val="00B63CFA"/>
    <w:rsid w:val="00B63F15"/>
    <w:rsid w:val="00B6574B"/>
    <w:rsid w:val="00B80D62"/>
    <w:rsid w:val="00B810B6"/>
    <w:rsid w:val="00B81256"/>
    <w:rsid w:val="00B8226A"/>
    <w:rsid w:val="00B827B4"/>
    <w:rsid w:val="00B84EFE"/>
    <w:rsid w:val="00B857EC"/>
    <w:rsid w:val="00B86A6F"/>
    <w:rsid w:val="00B86C4B"/>
    <w:rsid w:val="00B91965"/>
    <w:rsid w:val="00B91B1E"/>
    <w:rsid w:val="00B96388"/>
    <w:rsid w:val="00BA6C78"/>
    <w:rsid w:val="00BB0A68"/>
    <w:rsid w:val="00BB0C28"/>
    <w:rsid w:val="00BB1706"/>
    <w:rsid w:val="00BB3272"/>
    <w:rsid w:val="00BB52E2"/>
    <w:rsid w:val="00BB5943"/>
    <w:rsid w:val="00BC3EFA"/>
    <w:rsid w:val="00BC448A"/>
    <w:rsid w:val="00BC7883"/>
    <w:rsid w:val="00BC7940"/>
    <w:rsid w:val="00BD02E5"/>
    <w:rsid w:val="00BD0E7A"/>
    <w:rsid w:val="00BD1129"/>
    <w:rsid w:val="00BD621D"/>
    <w:rsid w:val="00BE0B85"/>
    <w:rsid w:val="00BE1D5F"/>
    <w:rsid w:val="00BE2F21"/>
    <w:rsid w:val="00BF1F8E"/>
    <w:rsid w:val="00BF221D"/>
    <w:rsid w:val="00BF2A98"/>
    <w:rsid w:val="00BF6479"/>
    <w:rsid w:val="00BF6521"/>
    <w:rsid w:val="00BF751C"/>
    <w:rsid w:val="00C024EB"/>
    <w:rsid w:val="00C02FC8"/>
    <w:rsid w:val="00C058CB"/>
    <w:rsid w:val="00C076A5"/>
    <w:rsid w:val="00C110C3"/>
    <w:rsid w:val="00C1620C"/>
    <w:rsid w:val="00C17AA3"/>
    <w:rsid w:val="00C17B12"/>
    <w:rsid w:val="00C2029A"/>
    <w:rsid w:val="00C20A4D"/>
    <w:rsid w:val="00C20F5E"/>
    <w:rsid w:val="00C32380"/>
    <w:rsid w:val="00C34620"/>
    <w:rsid w:val="00C34890"/>
    <w:rsid w:val="00C36309"/>
    <w:rsid w:val="00C416FF"/>
    <w:rsid w:val="00C42551"/>
    <w:rsid w:val="00C42E8A"/>
    <w:rsid w:val="00C43A7E"/>
    <w:rsid w:val="00C471EC"/>
    <w:rsid w:val="00C50C8B"/>
    <w:rsid w:val="00C514B5"/>
    <w:rsid w:val="00C51894"/>
    <w:rsid w:val="00C51BBC"/>
    <w:rsid w:val="00C5276D"/>
    <w:rsid w:val="00C53D1E"/>
    <w:rsid w:val="00C561D0"/>
    <w:rsid w:val="00C57BFA"/>
    <w:rsid w:val="00C57CAB"/>
    <w:rsid w:val="00C57DB3"/>
    <w:rsid w:val="00C62690"/>
    <w:rsid w:val="00C64D23"/>
    <w:rsid w:val="00C65E61"/>
    <w:rsid w:val="00C66BD6"/>
    <w:rsid w:val="00C673EC"/>
    <w:rsid w:val="00C73281"/>
    <w:rsid w:val="00C73AD3"/>
    <w:rsid w:val="00C746D4"/>
    <w:rsid w:val="00C8006D"/>
    <w:rsid w:val="00C81595"/>
    <w:rsid w:val="00C82070"/>
    <w:rsid w:val="00C82D1B"/>
    <w:rsid w:val="00C861DD"/>
    <w:rsid w:val="00C8683E"/>
    <w:rsid w:val="00C90612"/>
    <w:rsid w:val="00C90B26"/>
    <w:rsid w:val="00CA3B4F"/>
    <w:rsid w:val="00CA3E02"/>
    <w:rsid w:val="00CA3FA2"/>
    <w:rsid w:val="00CA61D7"/>
    <w:rsid w:val="00CB1FEF"/>
    <w:rsid w:val="00CB4A18"/>
    <w:rsid w:val="00CB4D6A"/>
    <w:rsid w:val="00CB674D"/>
    <w:rsid w:val="00CC0111"/>
    <w:rsid w:val="00CC09D5"/>
    <w:rsid w:val="00CC6A85"/>
    <w:rsid w:val="00CC6D38"/>
    <w:rsid w:val="00CD0B32"/>
    <w:rsid w:val="00CD0F96"/>
    <w:rsid w:val="00CD7352"/>
    <w:rsid w:val="00CE1AE4"/>
    <w:rsid w:val="00CE3FB9"/>
    <w:rsid w:val="00CE44FE"/>
    <w:rsid w:val="00CE5D4B"/>
    <w:rsid w:val="00CF333C"/>
    <w:rsid w:val="00CF45F4"/>
    <w:rsid w:val="00CF4C30"/>
    <w:rsid w:val="00D01851"/>
    <w:rsid w:val="00D01A4E"/>
    <w:rsid w:val="00D03888"/>
    <w:rsid w:val="00D0585A"/>
    <w:rsid w:val="00D10386"/>
    <w:rsid w:val="00D1409D"/>
    <w:rsid w:val="00D141DA"/>
    <w:rsid w:val="00D164EB"/>
    <w:rsid w:val="00D16CE2"/>
    <w:rsid w:val="00D2247A"/>
    <w:rsid w:val="00D227CE"/>
    <w:rsid w:val="00D31122"/>
    <w:rsid w:val="00D339C5"/>
    <w:rsid w:val="00D33F89"/>
    <w:rsid w:val="00D36D75"/>
    <w:rsid w:val="00D41363"/>
    <w:rsid w:val="00D42AA3"/>
    <w:rsid w:val="00D449FF"/>
    <w:rsid w:val="00D50760"/>
    <w:rsid w:val="00D51683"/>
    <w:rsid w:val="00D519F2"/>
    <w:rsid w:val="00D55233"/>
    <w:rsid w:val="00D56EE5"/>
    <w:rsid w:val="00D5770C"/>
    <w:rsid w:val="00D606A7"/>
    <w:rsid w:val="00D607B5"/>
    <w:rsid w:val="00D61BCD"/>
    <w:rsid w:val="00D62989"/>
    <w:rsid w:val="00D62A4F"/>
    <w:rsid w:val="00D678D9"/>
    <w:rsid w:val="00D67D30"/>
    <w:rsid w:val="00D70141"/>
    <w:rsid w:val="00D7072D"/>
    <w:rsid w:val="00D7334E"/>
    <w:rsid w:val="00D73FEA"/>
    <w:rsid w:val="00D7422E"/>
    <w:rsid w:val="00D74775"/>
    <w:rsid w:val="00D75C98"/>
    <w:rsid w:val="00D76EBF"/>
    <w:rsid w:val="00D80935"/>
    <w:rsid w:val="00D816AD"/>
    <w:rsid w:val="00D82CB2"/>
    <w:rsid w:val="00D86F39"/>
    <w:rsid w:val="00D87CDD"/>
    <w:rsid w:val="00D904CB"/>
    <w:rsid w:val="00D91313"/>
    <w:rsid w:val="00D91E3F"/>
    <w:rsid w:val="00D93A8D"/>
    <w:rsid w:val="00D973E0"/>
    <w:rsid w:val="00DA3464"/>
    <w:rsid w:val="00DA36FE"/>
    <w:rsid w:val="00DA37FA"/>
    <w:rsid w:val="00DB04C3"/>
    <w:rsid w:val="00DB1CDD"/>
    <w:rsid w:val="00DB254E"/>
    <w:rsid w:val="00DB51B2"/>
    <w:rsid w:val="00DC0D26"/>
    <w:rsid w:val="00DC132C"/>
    <w:rsid w:val="00DC172C"/>
    <w:rsid w:val="00DC1D4B"/>
    <w:rsid w:val="00DC2170"/>
    <w:rsid w:val="00DC4188"/>
    <w:rsid w:val="00DC4495"/>
    <w:rsid w:val="00DC5ED2"/>
    <w:rsid w:val="00DC7265"/>
    <w:rsid w:val="00DD08A3"/>
    <w:rsid w:val="00DD1431"/>
    <w:rsid w:val="00DD17AA"/>
    <w:rsid w:val="00DD20CE"/>
    <w:rsid w:val="00DD2455"/>
    <w:rsid w:val="00DD2EC2"/>
    <w:rsid w:val="00DD4A83"/>
    <w:rsid w:val="00DD63E3"/>
    <w:rsid w:val="00DE0AAF"/>
    <w:rsid w:val="00DE14C7"/>
    <w:rsid w:val="00DE17CB"/>
    <w:rsid w:val="00DE209D"/>
    <w:rsid w:val="00DE347D"/>
    <w:rsid w:val="00DE6E6E"/>
    <w:rsid w:val="00DF0513"/>
    <w:rsid w:val="00DF07EE"/>
    <w:rsid w:val="00DF1A4F"/>
    <w:rsid w:val="00DF5708"/>
    <w:rsid w:val="00DF5DE0"/>
    <w:rsid w:val="00E00D19"/>
    <w:rsid w:val="00E00D47"/>
    <w:rsid w:val="00E031C1"/>
    <w:rsid w:val="00E056BC"/>
    <w:rsid w:val="00E06524"/>
    <w:rsid w:val="00E0749F"/>
    <w:rsid w:val="00E140C1"/>
    <w:rsid w:val="00E1591A"/>
    <w:rsid w:val="00E16F4D"/>
    <w:rsid w:val="00E26043"/>
    <w:rsid w:val="00E27031"/>
    <w:rsid w:val="00E31795"/>
    <w:rsid w:val="00E32C13"/>
    <w:rsid w:val="00E34781"/>
    <w:rsid w:val="00E431C3"/>
    <w:rsid w:val="00E44283"/>
    <w:rsid w:val="00E455A9"/>
    <w:rsid w:val="00E51622"/>
    <w:rsid w:val="00E528D0"/>
    <w:rsid w:val="00E52EB4"/>
    <w:rsid w:val="00E53003"/>
    <w:rsid w:val="00E54B9F"/>
    <w:rsid w:val="00E54EF1"/>
    <w:rsid w:val="00E556C0"/>
    <w:rsid w:val="00E55C06"/>
    <w:rsid w:val="00E56293"/>
    <w:rsid w:val="00E602DB"/>
    <w:rsid w:val="00E604A3"/>
    <w:rsid w:val="00E60E1D"/>
    <w:rsid w:val="00E63F91"/>
    <w:rsid w:val="00E64501"/>
    <w:rsid w:val="00E66900"/>
    <w:rsid w:val="00E67172"/>
    <w:rsid w:val="00E67319"/>
    <w:rsid w:val="00E70845"/>
    <w:rsid w:val="00E718ED"/>
    <w:rsid w:val="00E72155"/>
    <w:rsid w:val="00E72D17"/>
    <w:rsid w:val="00E730CE"/>
    <w:rsid w:val="00E737D5"/>
    <w:rsid w:val="00E75A5E"/>
    <w:rsid w:val="00E7752D"/>
    <w:rsid w:val="00E83BBF"/>
    <w:rsid w:val="00E83C54"/>
    <w:rsid w:val="00E857F5"/>
    <w:rsid w:val="00E8595F"/>
    <w:rsid w:val="00E90807"/>
    <w:rsid w:val="00E927AE"/>
    <w:rsid w:val="00EA3774"/>
    <w:rsid w:val="00EA6A53"/>
    <w:rsid w:val="00EA7BA7"/>
    <w:rsid w:val="00EB0285"/>
    <w:rsid w:val="00EB06F9"/>
    <w:rsid w:val="00EB36A1"/>
    <w:rsid w:val="00EB3D28"/>
    <w:rsid w:val="00EB3FA2"/>
    <w:rsid w:val="00EC27A9"/>
    <w:rsid w:val="00ED1BAF"/>
    <w:rsid w:val="00ED3A0F"/>
    <w:rsid w:val="00ED475A"/>
    <w:rsid w:val="00EE0002"/>
    <w:rsid w:val="00EE11A9"/>
    <w:rsid w:val="00EE27DA"/>
    <w:rsid w:val="00EE303C"/>
    <w:rsid w:val="00EE38D3"/>
    <w:rsid w:val="00EE4431"/>
    <w:rsid w:val="00EE4873"/>
    <w:rsid w:val="00EE5E9D"/>
    <w:rsid w:val="00EE77AE"/>
    <w:rsid w:val="00EF0D17"/>
    <w:rsid w:val="00EF1DF6"/>
    <w:rsid w:val="00EF204B"/>
    <w:rsid w:val="00EF48D6"/>
    <w:rsid w:val="00EF5377"/>
    <w:rsid w:val="00EF761D"/>
    <w:rsid w:val="00F00D34"/>
    <w:rsid w:val="00F02668"/>
    <w:rsid w:val="00F06C3F"/>
    <w:rsid w:val="00F07642"/>
    <w:rsid w:val="00F11D29"/>
    <w:rsid w:val="00F14248"/>
    <w:rsid w:val="00F153AB"/>
    <w:rsid w:val="00F15701"/>
    <w:rsid w:val="00F15CE9"/>
    <w:rsid w:val="00F1682E"/>
    <w:rsid w:val="00F16A9E"/>
    <w:rsid w:val="00F20025"/>
    <w:rsid w:val="00F26B65"/>
    <w:rsid w:val="00F279BA"/>
    <w:rsid w:val="00F31A70"/>
    <w:rsid w:val="00F31E45"/>
    <w:rsid w:val="00F335E5"/>
    <w:rsid w:val="00F34A7A"/>
    <w:rsid w:val="00F3651A"/>
    <w:rsid w:val="00F3706D"/>
    <w:rsid w:val="00F37ADE"/>
    <w:rsid w:val="00F407D2"/>
    <w:rsid w:val="00F40D82"/>
    <w:rsid w:val="00F43654"/>
    <w:rsid w:val="00F44BF7"/>
    <w:rsid w:val="00F46326"/>
    <w:rsid w:val="00F47459"/>
    <w:rsid w:val="00F5159F"/>
    <w:rsid w:val="00F53203"/>
    <w:rsid w:val="00F542F0"/>
    <w:rsid w:val="00F57B52"/>
    <w:rsid w:val="00F60232"/>
    <w:rsid w:val="00F6088B"/>
    <w:rsid w:val="00F6231A"/>
    <w:rsid w:val="00F629B8"/>
    <w:rsid w:val="00F65278"/>
    <w:rsid w:val="00F66911"/>
    <w:rsid w:val="00F70E8F"/>
    <w:rsid w:val="00F71856"/>
    <w:rsid w:val="00F73F3B"/>
    <w:rsid w:val="00F75ADB"/>
    <w:rsid w:val="00F830DA"/>
    <w:rsid w:val="00F85C91"/>
    <w:rsid w:val="00F861D0"/>
    <w:rsid w:val="00F86E39"/>
    <w:rsid w:val="00F909BF"/>
    <w:rsid w:val="00F9167B"/>
    <w:rsid w:val="00F92B96"/>
    <w:rsid w:val="00F930C4"/>
    <w:rsid w:val="00F93291"/>
    <w:rsid w:val="00F935C7"/>
    <w:rsid w:val="00F94262"/>
    <w:rsid w:val="00F96342"/>
    <w:rsid w:val="00F968C8"/>
    <w:rsid w:val="00FA2A5C"/>
    <w:rsid w:val="00FA3A11"/>
    <w:rsid w:val="00FA3B11"/>
    <w:rsid w:val="00FA429A"/>
    <w:rsid w:val="00FA6EEB"/>
    <w:rsid w:val="00FB12CD"/>
    <w:rsid w:val="00FB698F"/>
    <w:rsid w:val="00FB6BE3"/>
    <w:rsid w:val="00FB6D34"/>
    <w:rsid w:val="00FB72A4"/>
    <w:rsid w:val="00FC3E4B"/>
    <w:rsid w:val="00FC50B4"/>
    <w:rsid w:val="00FC5929"/>
    <w:rsid w:val="00FC5D01"/>
    <w:rsid w:val="00FC5DAF"/>
    <w:rsid w:val="00FC7440"/>
    <w:rsid w:val="00FD0907"/>
    <w:rsid w:val="00FD1BB3"/>
    <w:rsid w:val="00FD2999"/>
    <w:rsid w:val="00FD38AA"/>
    <w:rsid w:val="00FD4B5C"/>
    <w:rsid w:val="00FE3563"/>
    <w:rsid w:val="00FE35E5"/>
    <w:rsid w:val="00FF01EA"/>
    <w:rsid w:val="00FF055E"/>
    <w:rsid w:val="00FF08F5"/>
    <w:rsid w:val="00FF24BB"/>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uiPriority w:val="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uiPriority w:val="9"/>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5972C9"/>
    <w:pPr>
      <w:numPr>
        <w:ilvl w:val="2"/>
      </w:numPr>
      <w:spacing w:before="120"/>
      <w:outlineLvl w:val="2"/>
    </w:pPr>
    <w:rPr>
      <w:sz w:val="28"/>
    </w:rPr>
  </w:style>
  <w:style w:type="paragraph" w:styleId="Heading4">
    <w:name w:val="heading 4"/>
    <w:aliases w:val="h4"/>
    <w:basedOn w:val="Heading3"/>
    <w:next w:val="Normal"/>
    <w:link w:val="Heading4Char"/>
    <w:uiPriority w:val="9"/>
    <w:qFormat/>
    <w:rsid w:val="005972C9"/>
    <w:pPr>
      <w:numPr>
        <w:ilvl w:val="3"/>
        <w:numId w:val="0"/>
      </w:numPr>
      <w:outlineLvl w:val="3"/>
    </w:pPr>
    <w:rPr>
      <w:sz w:val="24"/>
    </w:rPr>
  </w:style>
  <w:style w:type="paragraph" w:styleId="Heading5">
    <w:name w:val="heading 5"/>
    <w:basedOn w:val="Heading4"/>
    <w:next w:val="Normal"/>
    <w:link w:val="Heading5Char"/>
    <w:uiPriority w:val="9"/>
    <w:qFormat/>
    <w:rsid w:val="005972C9"/>
    <w:pPr>
      <w:numPr>
        <w:ilvl w:val="4"/>
      </w:numPr>
      <w:outlineLvl w:val="4"/>
    </w:pPr>
    <w:rPr>
      <w:sz w:val="22"/>
    </w:rPr>
  </w:style>
  <w:style w:type="paragraph" w:styleId="Heading8">
    <w:name w:val="heading 8"/>
    <w:basedOn w:val="Normal"/>
    <w:next w:val="Normal"/>
    <w:link w:val="Heading8Char"/>
    <w:uiPriority w:val="9"/>
    <w:semiHidden/>
    <w:unhideWhenUsed/>
    <w:qFormat/>
    <w:rsid w:val="00E927AE"/>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uiPriority w:val="9"/>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uiPriority w:val="9"/>
    <w:rsid w:val="005972C9"/>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题注,cap1,cap2,cap11,cap Char Char Char Char Char Char Char,Caption Char2,Caption Char Char Char,Caption Char Char1,fig and tbl,fighead2,Table Caption"/>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题注 Char,cap1 Char,cap2 Char,cap11 Char,cap Char Char Char Char Char Char Char Char,Caption Char2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unhideWhenUsed/>
    <w:qFormat/>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customStyle="1" w:styleId="Heading8Char">
    <w:name w:val="Heading 8 Char"/>
    <w:basedOn w:val="DefaultParagraphFont"/>
    <w:link w:val="Heading8"/>
    <w:uiPriority w:val="9"/>
    <w:semiHidden/>
    <w:rsid w:val="00E927AE"/>
    <w:rPr>
      <w:rFonts w:asciiTheme="majorHAnsi" w:eastAsiaTheme="majorEastAsia" w:hAnsiTheme="majorHAnsi" w:cstheme="majorBidi"/>
      <w:color w:val="272727" w:themeColor="text1" w:themeTint="D8"/>
      <w:sz w:val="21"/>
      <w:szCs w:val="21"/>
      <w:lang w:val="en-GB" w:eastAsia="en-US"/>
    </w:rPr>
  </w:style>
  <w:style w:type="table" w:styleId="TableGridLight">
    <w:name w:val="Grid Table Light"/>
    <w:basedOn w:val="TableNormal"/>
    <w:uiPriority w:val="40"/>
    <w:rsid w:val="00E927A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E77A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trong">
    <w:name w:val="Strong"/>
    <w:uiPriority w:val="22"/>
    <w:qFormat/>
    <w:rsid w:val="00C66BD6"/>
    <w:rPr>
      <w:b/>
      <w:bCs/>
    </w:rPr>
  </w:style>
  <w:style w:type="character" w:customStyle="1" w:styleId="apple-converted-space">
    <w:name w:val="apple-converted-space"/>
    <w:basedOn w:val="DefaultParagraphFont"/>
    <w:qFormat/>
    <w:rsid w:val="00C66BD6"/>
  </w:style>
  <w:style w:type="paragraph" w:customStyle="1" w:styleId="a0">
    <w:name w:val="a0"/>
    <w:basedOn w:val="Normal"/>
    <w:uiPriority w:val="99"/>
    <w:rsid w:val="004E2120"/>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363">
      <w:bodyDiv w:val="1"/>
      <w:marLeft w:val="0"/>
      <w:marRight w:val="0"/>
      <w:marTop w:val="0"/>
      <w:marBottom w:val="0"/>
      <w:divBdr>
        <w:top w:val="none" w:sz="0" w:space="0" w:color="auto"/>
        <w:left w:val="none" w:sz="0" w:space="0" w:color="auto"/>
        <w:bottom w:val="none" w:sz="0" w:space="0" w:color="auto"/>
        <w:right w:val="none" w:sz="0" w:space="0" w:color="auto"/>
      </w:divBdr>
      <w:divsChild>
        <w:div w:id="1535537500">
          <w:marLeft w:val="0"/>
          <w:marRight w:val="0"/>
          <w:marTop w:val="0"/>
          <w:marBottom w:val="0"/>
          <w:divBdr>
            <w:top w:val="none" w:sz="0" w:space="0" w:color="auto"/>
            <w:left w:val="none" w:sz="0" w:space="0" w:color="auto"/>
            <w:bottom w:val="none" w:sz="0" w:space="0" w:color="auto"/>
            <w:right w:val="none" w:sz="0" w:space="0" w:color="auto"/>
          </w:divBdr>
        </w:div>
      </w:divsChild>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01311181">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83114135">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5358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1D9FF9-A213-45E0-9C4F-8537774DEF49}">
  <ds:schemaRefs>
    <ds:schemaRef ds:uri="http://schemas.openxmlformats.org/officeDocument/2006/bibliography"/>
  </ds:schemaRefs>
</ds:datastoreItem>
</file>

<file path=customXml/itemProps2.xml><?xml version="1.0" encoding="utf-8"?>
<ds:datastoreItem xmlns:ds="http://schemas.openxmlformats.org/officeDocument/2006/customXml" ds:itemID="{240EEB93-7B0D-433E-846F-9D7259BBE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1805</Words>
  <Characters>10293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12074</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Ermolaev, Gregory</dc:creator>
  <cp:keywords>CTPClassification=CTP_NT</cp:keywords>
  <cp:lastModifiedBy>Islam, Toufiqul</cp:lastModifiedBy>
  <cp:revision>2</cp:revision>
  <dcterms:created xsi:type="dcterms:W3CDTF">2021-10-02T01:42:00Z</dcterms:created>
  <dcterms:modified xsi:type="dcterms:W3CDTF">2021-10-02T01:42:00Z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10:23:17Z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